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24" w:rsidRDefault="006A4824" w:rsidP="00F14E69">
      <w:pPr>
        <w:spacing w:after="0" w:line="240" w:lineRule="auto"/>
        <w:ind w:right="-18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60185" cy="9395460"/>
            <wp:effectExtent l="19050" t="0" r="0" b="0"/>
            <wp:docPr id="1" name="Рисунок 1" descr="Титульный л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итульный лис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85" cy="939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824" w:rsidRDefault="006A4824" w:rsidP="006A482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7"/>
          <w:szCs w:val="27"/>
          <w:highlight w:val="yellow"/>
          <w:lang w:eastAsia="ru-RU"/>
        </w:rPr>
      </w:pPr>
    </w:p>
    <w:p w:rsidR="006A4824" w:rsidRPr="00E3198C" w:rsidRDefault="006A4824" w:rsidP="006A482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E3198C">
        <w:rPr>
          <w:rFonts w:ascii="Times New Roman" w:eastAsia="Times New Roman" w:hAnsi="Times New Roman"/>
          <w:b/>
          <w:sz w:val="27"/>
          <w:szCs w:val="27"/>
          <w:lang w:eastAsia="ru-RU"/>
        </w:rPr>
        <w:lastRenderedPageBreak/>
        <w:t>ВВОДНАЯ ЧАСТЬ</w:t>
      </w:r>
    </w:p>
    <w:p w:rsidR="006A4824" w:rsidRPr="00E3198C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4824" w:rsidRPr="00E3198C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A4824" w:rsidRPr="00E3198C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3198C">
        <w:rPr>
          <w:rFonts w:ascii="Times New Roman" w:eastAsia="Times New Roman" w:hAnsi="Times New Roman"/>
          <w:sz w:val="27"/>
          <w:szCs w:val="27"/>
          <w:lang w:eastAsia="ru-RU"/>
        </w:rPr>
        <w:t>Вашему вниманию представляется отчет по бюджету Энгельсского муниципального района за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22</w:t>
      </w:r>
      <w:r w:rsidRPr="00E3198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год. </w:t>
      </w:r>
    </w:p>
    <w:p w:rsidR="006A4824" w:rsidRPr="00E3198C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 </w:t>
      </w:r>
      <w:r w:rsidRPr="00E3198C">
        <w:rPr>
          <w:rFonts w:ascii="Times New Roman" w:hAnsi="Times New Roman"/>
          <w:sz w:val="27"/>
          <w:szCs w:val="27"/>
        </w:rPr>
        <w:t xml:space="preserve">Положением о порядке организации и проведения публичных слушаний в Энгельсском муниципальном районе, проект годового отчета об исполнении бюджета </w:t>
      </w:r>
      <w:r w:rsidRPr="0005231C">
        <w:rPr>
          <w:rFonts w:ascii="Times New Roman" w:hAnsi="Times New Roman"/>
          <w:sz w:val="27"/>
          <w:szCs w:val="27"/>
        </w:rPr>
        <w:t xml:space="preserve">Энгельсского муниципального района за 2022 год был рассмотрен на публичных слушаниях 5 апреля 2023 года. </w:t>
      </w:r>
      <w:r w:rsidRPr="0005231C">
        <w:rPr>
          <w:rFonts w:ascii="Times New Roman" w:eastAsia="Times New Roman" w:hAnsi="Times New Roman"/>
          <w:sz w:val="27"/>
          <w:szCs w:val="27"/>
          <w:lang w:eastAsia="ru-RU"/>
        </w:rPr>
        <w:t>По</w:t>
      </w:r>
      <w:r w:rsidRPr="00E3198C">
        <w:rPr>
          <w:rFonts w:ascii="Times New Roman" w:eastAsia="Times New Roman" w:hAnsi="Times New Roman"/>
          <w:sz w:val="27"/>
          <w:szCs w:val="27"/>
          <w:lang w:eastAsia="ru-RU"/>
        </w:rPr>
        <w:t xml:space="preserve"> результатам публичных слушаний от зарегистрированных участников слушаний поступило предложение в целом одобрить проект решения «Об исполнении бюджета Энгельсск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ого муниципального района за 2022</w:t>
      </w:r>
      <w:r w:rsidRPr="00E3198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год».</w:t>
      </w:r>
      <w:r w:rsidRPr="00E3198C">
        <w:rPr>
          <w:rFonts w:ascii="Times New Roman" w:hAnsi="Times New Roman"/>
          <w:sz w:val="27"/>
          <w:szCs w:val="27"/>
        </w:rPr>
        <w:t xml:space="preserve"> Собранием депутатов Энгельсского муниципального района отчет был рассмотрен и </w:t>
      </w:r>
      <w:r w:rsidRPr="005256AC">
        <w:rPr>
          <w:rFonts w:ascii="Times New Roman" w:hAnsi="Times New Roman"/>
          <w:sz w:val="27"/>
          <w:szCs w:val="27"/>
        </w:rPr>
        <w:t xml:space="preserve">утвержден </w:t>
      </w:r>
      <w:r w:rsidR="00070F61" w:rsidRPr="005256AC">
        <w:rPr>
          <w:rFonts w:ascii="Times New Roman" w:hAnsi="Times New Roman"/>
          <w:sz w:val="27"/>
          <w:szCs w:val="27"/>
        </w:rPr>
        <w:t>3</w:t>
      </w:r>
      <w:r w:rsidR="005256AC" w:rsidRPr="005256AC">
        <w:rPr>
          <w:rFonts w:ascii="Times New Roman" w:hAnsi="Times New Roman"/>
          <w:sz w:val="27"/>
          <w:szCs w:val="27"/>
        </w:rPr>
        <w:t>1</w:t>
      </w:r>
      <w:r w:rsidRPr="005256AC">
        <w:rPr>
          <w:rFonts w:ascii="Times New Roman" w:hAnsi="Times New Roman"/>
          <w:sz w:val="27"/>
          <w:szCs w:val="27"/>
        </w:rPr>
        <w:t xml:space="preserve"> мая</w:t>
      </w:r>
      <w:r w:rsidRPr="00D504B0">
        <w:rPr>
          <w:rFonts w:ascii="Times New Roman" w:hAnsi="Times New Roman"/>
          <w:sz w:val="27"/>
          <w:szCs w:val="27"/>
        </w:rPr>
        <w:t xml:space="preserve"> 202</w:t>
      </w:r>
      <w:r>
        <w:rPr>
          <w:rFonts w:ascii="Times New Roman" w:hAnsi="Times New Roman"/>
          <w:sz w:val="27"/>
          <w:szCs w:val="27"/>
        </w:rPr>
        <w:t>3</w:t>
      </w:r>
      <w:r w:rsidRPr="00D504B0">
        <w:rPr>
          <w:rFonts w:ascii="Times New Roman" w:hAnsi="Times New Roman"/>
          <w:sz w:val="27"/>
          <w:szCs w:val="27"/>
        </w:rPr>
        <w:t xml:space="preserve"> года.</w:t>
      </w:r>
    </w:p>
    <w:p w:rsidR="006A4824" w:rsidRPr="00E3198C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3198C">
        <w:rPr>
          <w:rFonts w:ascii="Times New Roman" w:hAnsi="Times New Roman"/>
          <w:sz w:val="27"/>
          <w:szCs w:val="27"/>
        </w:rPr>
        <w:t>Годовая отчетность по исполнению бюджета Энгельсского муниципального района за 20</w:t>
      </w:r>
      <w:r>
        <w:rPr>
          <w:rFonts w:ascii="Times New Roman" w:hAnsi="Times New Roman"/>
          <w:sz w:val="27"/>
          <w:szCs w:val="27"/>
        </w:rPr>
        <w:t>22</w:t>
      </w:r>
      <w:r w:rsidRPr="00E3198C">
        <w:rPr>
          <w:rFonts w:ascii="Times New Roman" w:hAnsi="Times New Roman"/>
          <w:sz w:val="27"/>
          <w:szCs w:val="27"/>
        </w:rPr>
        <w:t xml:space="preserve"> год в установленные сроки представлена в Министерство финансов Саратовской области и принята без замечаний.</w:t>
      </w:r>
    </w:p>
    <w:p w:rsidR="006A4824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3C93">
        <w:rPr>
          <w:rFonts w:ascii="Times New Roman" w:eastAsia="Times New Roman" w:hAnsi="Times New Roman"/>
          <w:sz w:val="27"/>
          <w:szCs w:val="27"/>
          <w:lang w:eastAsia="ru-RU"/>
        </w:rPr>
        <w:t>Необходимо отметить, что по итогам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22</w:t>
      </w:r>
      <w:r w:rsidRPr="00F63C93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сохранена социальная направленность бюджета</w:t>
      </w:r>
      <w:r w:rsidRPr="001345D8">
        <w:rPr>
          <w:rFonts w:ascii="Times New Roman" w:eastAsia="Times New Roman" w:hAnsi="Times New Roman"/>
          <w:sz w:val="27"/>
          <w:szCs w:val="27"/>
          <w:lang w:eastAsia="ru-RU"/>
        </w:rPr>
        <w:t xml:space="preserve">. На расходы по социальной сфере приходится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65,4</w:t>
      </w:r>
      <w:r w:rsidRPr="001345D8">
        <w:rPr>
          <w:rFonts w:ascii="Times New Roman" w:eastAsia="Times New Roman" w:hAnsi="Times New Roman"/>
          <w:sz w:val="27"/>
          <w:szCs w:val="27"/>
          <w:lang w:eastAsia="ru-RU"/>
        </w:rPr>
        <w:t>% от общих расходов</w:t>
      </w:r>
      <w:r w:rsidRPr="0098189A">
        <w:rPr>
          <w:rFonts w:ascii="Times New Roman" w:eastAsia="Times New Roman" w:hAnsi="Times New Roman"/>
          <w:sz w:val="27"/>
          <w:szCs w:val="27"/>
          <w:lang w:eastAsia="ru-RU"/>
        </w:rPr>
        <w:t>. Несмотря на напряженный бюджет, в 202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98189A">
        <w:rPr>
          <w:rFonts w:ascii="Times New Roman" w:eastAsia="Times New Roman" w:hAnsi="Times New Roman"/>
          <w:sz w:val="27"/>
          <w:szCs w:val="27"/>
          <w:lang w:eastAsia="ru-RU"/>
        </w:rPr>
        <w:t xml:space="preserve"> году средняя заработная плата, согласно с указом Президента Российской Федерации В.В. Путина от 7 мая 2012 года, соответствует уровню сложившейся средней заработной платы по Саратовской области и выплачена в полном объеме.</w:t>
      </w:r>
      <w:r w:rsidRPr="001557F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6A4824" w:rsidRPr="00E3198C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A4824" w:rsidRDefault="006A4824" w:rsidP="006A4824">
      <w:pPr>
        <w:numPr>
          <w:ilvl w:val="0"/>
          <w:numId w:val="14"/>
        </w:numPr>
        <w:spacing w:line="240" w:lineRule="auto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E3198C">
        <w:rPr>
          <w:rFonts w:ascii="Times New Roman" w:hAnsi="Times New Roman"/>
          <w:b/>
          <w:sz w:val="27"/>
          <w:szCs w:val="27"/>
        </w:rPr>
        <w:t>АДМИНИСТРАТИВНО–ТЕРРИТОРИАЛЬНОЕ ДЕЛЕНИЕ</w:t>
      </w:r>
    </w:p>
    <w:p w:rsidR="006A4824" w:rsidRPr="00E3198C" w:rsidRDefault="006A4824" w:rsidP="006A4824">
      <w:pPr>
        <w:spacing w:line="240" w:lineRule="auto"/>
        <w:ind w:left="720"/>
        <w:contextualSpacing/>
        <w:rPr>
          <w:rFonts w:ascii="Times New Roman" w:hAnsi="Times New Roman"/>
          <w:sz w:val="27"/>
          <w:szCs w:val="27"/>
        </w:rPr>
      </w:pP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hAnsi="Times New Roman"/>
          <w:sz w:val="27"/>
          <w:szCs w:val="27"/>
        </w:rPr>
        <w:tab/>
        <w:t xml:space="preserve">Энгельсский муниципальный район состоит из пяти муниципальных образований: 1 </w:t>
      </w:r>
      <w:proofErr w:type="gramStart"/>
      <w:r w:rsidRPr="00E3198C">
        <w:rPr>
          <w:rFonts w:ascii="Times New Roman" w:hAnsi="Times New Roman"/>
          <w:sz w:val="27"/>
          <w:szCs w:val="27"/>
        </w:rPr>
        <w:t>городского</w:t>
      </w:r>
      <w:proofErr w:type="gramEnd"/>
      <w:r w:rsidRPr="00E3198C">
        <w:rPr>
          <w:rFonts w:ascii="Times New Roman" w:hAnsi="Times New Roman"/>
          <w:sz w:val="27"/>
          <w:szCs w:val="27"/>
        </w:rPr>
        <w:t xml:space="preserve"> и 4 сельских поселений. Территория муниципального района заключается в границах, закрепленных действующим административно–территориальным устройством Саратовской области, площадью – 3 232,52 км</w:t>
      </w:r>
      <w:proofErr w:type="gramStart"/>
      <w:r w:rsidRPr="00E3198C">
        <w:rPr>
          <w:rFonts w:ascii="Times New Roman" w:hAnsi="Times New Roman"/>
          <w:sz w:val="27"/>
          <w:szCs w:val="27"/>
          <w:vertAlign w:val="superscript"/>
        </w:rPr>
        <w:t>2</w:t>
      </w:r>
      <w:proofErr w:type="gramEnd"/>
      <w:r w:rsidRPr="00E3198C">
        <w:rPr>
          <w:rFonts w:ascii="Times New Roman" w:hAnsi="Times New Roman"/>
          <w:sz w:val="27"/>
          <w:szCs w:val="27"/>
        </w:rPr>
        <w:t xml:space="preserve">. Административный центр района – город Энгельс, с числом </w:t>
      </w:r>
      <w:r w:rsidRPr="00075878">
        <w:rPr>
          <w:rFonts w:ascii="Times New Roman" w:hAnsi="Times New Roman"/>
          <w:sz w:val="27"/>
          <w:szCs w:val="27"/>
        </w:rPr>
        <w:t>жителей 257 845 чел. (по оценке на 1 января 2023 года). В границы Энгельсского муниципального района входят:</w:t>
      </w:r>
      <w:r w:rsidRPr="00E3198C">
        <w:rPr>
          <w:rFonts w:ascii="Times New Roman" w:hAnsi="Times New Roman"/>
          <w:sz w:val="27"/>
          <w:szCs w:val="27"/>
        </w:rPr>
        <w:t xml:space="preserve"> </w:t>
      </w: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hAnsi="Times New Roman"/>
          <w:sz w:val="27"/>
          <w:szCs w:val="27"/>
        </w:rPr>
        <w:tab/>
        <w:t xml:space="preserve">– муниципальное образование </w:t>
      </w:r>
      <w:r w:rsidRPr="00E3198C">
        <w:rPr>
          <w:rFonts w:ascii="Times New Roman" w:hAnsi="Times New Roman"/>
          <w:b/>
          <w:sz w:val="27"/>
          <w:szCs w:val="27"/>
        </w:rPr>
        <w:t>город Энгельс</w:t>
      </w:r>
      <w:r w:rsidRPr="00E3198C">
        <w:rPr>
          <w:rFonts w:ascii="Times New Roman" w:hAnsi="Times New Roman"/>
          <w:sz w:val="27"/>
          <w:szCs w:val="27"/>
        </w:rPr>
        <w:t xml:space="preserve">: (город Энгельс; поселок Плодосовхоз; поселок Прибрежный; рабочий поселок Приволжский; поселок Геофизик;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Квасниковка</w:t>
      </w:r>
      <w:proofErr w:type="spellEnd"/>
      <w:r w:rsidRPr="00E3198C">
        <w:rPr>
          <w:rFonts w:ascii="Times New Roman" w:hAnsi="Times New Roman"/>
          <w:sz w:val="27"/>
          <w:szCs w:val="27"/>
        </w:rPr>
        <w:t>; поселок Новоселово);</w:t>
      </w: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hAnsi="Times New Roman"/>
          <w:sz w:val="27"/>
          <w:szCs w:val="27"/>
        </w:rPr>
        <w:tab/>
        <w:t xml:space="preserve">– </w:t>
      </w:r>
      <w:proofErr w:type="spellStart"/>
      <w:r w:rsidRPr="00E3198C">
        <w:rPr>
          <w:rFonts w:ascii="Times New Roman" w:hAnsi="Times New Roman"/>
          <w:b/>
          <w:sz w:val="27"/>
          <w:szCs w:val="27"/>
        </w:rPr>
        <w:t>Безымянское</w:t>
      </w:r>
      <w:proofErr w:type="spellEnd"/>
      <w:r w:rsidRPr="00E3198C">
        <w:rPr>
          <w:rFonts w:ascii="Times New Roman" w:hAnsi="Times New Roman"/>
          <w:b/>
          <w:sz w:val="27"/>
          <w:szCs w:val="27"/>
        </w:rPr>
        <w:t xml:space="preserve"> муниципальное образование</w:t>
      </w:r>
      <w:r w:rsidRPr="00E3198C">
        <w:rPr>
          <w:rFonts w:ascii="Times New Roman" w:hAnsi="Times New Roman"/>
          <w:sz w:val="27"/>
          <w:szCs w:val="27"/>
        </w:rPr>
        <w:t xml:space="preserve">: (село Безымянное; поселок Бурный;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Воскресенка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Заветы Ильича; село Зеленый Дол; поселок Калинино;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Кирово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Красный Партизан; поселок Лебедево; поселок Межевой; село Новая Каменка; поселок </w:t>
      </w:r>
      <w:proofErr w:type="spellStart"/>
      <w:r w:rsidRPr="00E3198C">
        <w:rPr>
          <w:rFonts w:ascii="Times New Roman" w:hAnsi="Times New Roman"/>
          <w:sz w:val="27"/>
          <w:szCs w:val="27"/>
        </w:rPr>
        <w:t>Новочарлык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Первомайское; поселок </w:t>
      </w:r>
      <w:proofErr w:type="spellStart"/>
      <w:r w:rsidRPr="00E3198C">
        <w:rPr>
          <w:rFonts w:ascii="Times New Roman" w:hAnsi="Times New Roman"/>
          <w:sz w:val="27"/>
          <w:szCs w:val="27"/>
        </w:rPr>
        <w:t>Прилужный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поселок </w:t>
      </w:r>
      <w:proofErr w:type="spellStart"/>
      <w:r w:rsidRPr="00E3198C">
        <w:rPr>
          <w:rFonts w:ascii="Times New Roman" w:hAnsi="Times New Roman"/>
          <w:sz w:val="27"/>
          <w:szCs w:val="27"/>
        </w:rPr>
        <w:t>Солонцово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Тарлык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станция </w:t>
      </w:r>
      <w:proofErr w:type="spellStart"/>
      <w:r w:rsidRPr="00E3198C">
        <w:rPr>
          <w:rFonts w:ascii="Times New Roman" w:hAnsi="Times New Roman"/>
          <w:sz w:val="27"/>
          <w:szCs w:val="27"/>
        </w:rPr>
        <w:t>Титоренко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поселок Шевченко;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Широкополье</w:t>
      </w:r>
      <w:proofErr w:type="spellEnd"/>
      <w:r w:rsidRPr="00E3198C">
        <w:rPr>
          <w:rFonts w:ascii="Times New Roman" w:hAnsi="Times New Roman"/>
          <w:sz w:val="27"/>
          <w:szCs w:val="27"/>
        </w:rPr>
        <w:t>);</w:t>
      </w: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hAnsi="Times New Roman"/>
          <w:sz w:val="27"/>
          <w:szCs w:val="27"/>
        </w:rPr>
        <w:tab/>
        <w:t xml:space="preserve">– </w:t>
      </w:r>
      <w:r w:rsidRPr="00E3198C">
        <w:rPr>
          <w:rFonts w:ascii="Times New Roman" w:hAnsi="Times New Roman"/>
          <w:b/>
          <w:sz w:val="27"/>
          <w:szCs w:val="27"/>
        </w:rPr>
        <w:t>Новопушкинское муниципальное образование</w:t>
      </w:r>
      <w:r w:rsidRPr="00E3198C">
        <w:rPr>
          <w:rFonts w:ascii="Times New Roman" w:hAnsi="Times New Roman"/>
          <w:sz w:val="27"/>
          <w:szCs w:val="27"/>
        </w:rPr>
        <w:t xml:space="preserve">: (поселок Коминтерн; поселок </w:t>
      </w:r>
      <w:proofErr w:type="spellStart"/>
      <w:r w:rsidRPr="00E3198C">
        <w:rPr>
          <w:rFonts w:ascii="Times New Roman" w:hAnsi="Times New Roman"/>
          <w:sz w:val="27"/>
          <w:szCs w:val="27"/>
        </w:rPr>
        <w:t>Голубьевка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поселок Придорожный; поселок Пробуждение; поселок Новопушкинское; поселок </w:t>
      </w:r>
      <w:proofErr w:type="spellStart"/>
      <w:r w:rsidRPr="00E3198C">
        <w:rPr>
          <w:rFonts w:ascii="Times New Roman" w:hAnsi="Times New Roman"/>
          <w:sz w:val="27"/>
          <w:szCs w:val="27"/>
        </w:rPr>
        <w:t>Анисовский</w:t>
      </w:r>
      <w:proofErr w:type="spellEnd"/>
      <w:r w:rsidRPr="00E3198C">
        <w:rPr>
          <w:rFonts w:ascii="Times New Roman" w:hAnsi="Times New Roman"/>
          <w:sz w:val="27"/>
          <w:szCs w:val="27"/>
        </w:rPr>
        <w:t>; поселок Долинный; поселок имени Карла Маркса; станция Лебедево; поселок Лощинный);</w:t>
      </w: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hAnsi="Times New Roman"/>
          <w:sz w:val="27"/>
          <w:szCs w:val="27"/>
        </w:rPr>
        <w:tab/>
        <w:t xml:space="preserve">– </w:t>
      </w:r>
      <w:r w:rsidRPr="00E3198C">
        <w:rPr>
          <w:rFonts w:ascii="Times New Roman" w:hAnsi="Times New Roman"/>
          <w:b/>
          <w:sz w:val="27"/>
          <w:szCs w:val="27"/>
        </w:rPr>
        <w:t>Красноярское муниципальное образование</w:t>
      </w:r>
      <w:r w:rsidRPr="00E3198C">
        <w:rPr>
          <w:rFonts w:ascii="Times New Roman" w:hAnsi="Times New Roman"/>
          <w:sz w:val="27"/>
          <w:szCs w:val="27"/>
        </w:rPr>
        <w:t>: (село Красный Яр; поселок Взлетный; село Ге</w:t>
      </w:r>
      <w:r>
        <w:rPr>
          <w:rFonts w:ascii="Times New Roman" w:hAnsi="Times New Roman"/>
          <w:sz w:val="27"/>
          <w:szCs w:val="27"/>
        </w:rPr>
        <w:t>неральское; поселок Дом отдыха «Ударник»</w:t>
      </w:r>
      <w:r w:rsidRPr="00E3198C">
        <w:rPr>
          <w:rFonts w:ascii="Times New Roman" w:hAnsi="Times New Roman"/>
          <w:sz w:val="27"/>
          <w:szCs w:val="27"/>
        </w:rPr>
        <w:t xml:space="preserve">; село Ленинское;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Липовка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поселок Малая </w:t>
      </w:r>
      <w:proofErr w:type="spellStart"/>
      <w:r w:rsidRPr="00E3198C">
        <w:rPr>
          <w:rFonts w:ascii="Times New Roman" w:hAnsi="Times New Roman"/>
          <w:sz w:val="27"/>
          <w:szCs w:val="27"/>
        </w:rPr>
        <w:t>Тополевка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поселок Овражный; село Осиновка; село Подстепное;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Старицкое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Усть</w:t>
      </w:r>
      <w:proofErr w:type="spellEnd"/>
      <w:r w:rsidRPr="00E3198C">
        <w:rPr>
          <w:rFonts w:ascii="Times New Roman" w:hAnsi="Times New Roman"/>
          <w:sz w:val="27"/>
          <w:szCs w:val="27"/>
        </w:rPr>
        <w:t>–</w:t>
      </w:r>
      <w:proofErr w:type="spellStart"/>
      <w:r w:rsidRPr="00E3198C">
        <w:rPr>
          <w:rFonts w:ascii="Times New Roman" w:hAnsi="Times New Roman"/>
          <w:sz w:val="27"/>
          <w:szCs w:val="27"/>
        </w:rPr>
        <w:t>Караман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Шумейка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поселок </w:t>
      </w:r>
      <w:proofErr w:type="spellStart"/>
      <w:r w:rsidRPr="00E3198C">
        <w:rPr>
          <w:rFonts w:ascii="Times New Roman" w:hAnsi="Times New Roman"/>
          <w:sz w:val="27"/>
          <w:szCs w:val="27"/>
        </w:rPr>
        <w:t>Ясеновка</w:t>
      </w:r>
      <w:proofErr w:type="spellEnd"/>
      <w:r w:rsidRPr="00E3198C">
        <w:rPr>
          <w:rFonts w:ascii="Times New Roman" w:hAnsi="Times New Roman"/>
          <w:sz w:val="27"/>
          <w:szCs w:val="27"/>
        </w:rPr>
        <w:t>);</w:t>
      </w: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E3198C">
        <w:rPr>
          <w:rFonts w:ascii="Times New Roman" w:hAnsi="Times New Roman"/>
          <w:sz w:val="27"/>
          <w:szCs w:val="27"/>
        </w:rPr>
        <w:lastRenderedPageBreak/>
        <w:tab/>
        <w:t xml:space="preserve">– </w:t>
      </w:r>
      <w:proofErr w:type="spellStart"/>
      <w:r w:rsidRPr="00E3198C">
        <w:rPr>
          <w:rFonts w:ascii="Times New Roman" w:hAnsi="Times New Roman"/>
          <w:b/>
          <w:sz w:val="27"/>
          <w:szCs w:val="27"/>
        </w:rPr>
        <w:t>Терновское</w:t>
      </w:r>
      <w:proofErr w:type="spellEnd"/>
      <w:r w:rsidRPr="00E3198C">
        <w:rPr>
          <w:rFonts w:ascii="Times New Roman" w:hAnsi="Times New Roman"/>
          <w:b/>
          <w:sz w:val="27"/>
          <w:szCs w:val="27"/>
        </w:rPr>
        <w:t xml:space="preserve"> муниципальное образование</w:t>
      </w:r>
      <w:r w:rsidRPr="00E3198C">
        <w:rPr>
          <w:rFonts w:ascii="Times New Roman" w:hAnsi="Times New Roman"/>
          <w:sz w:val="27"/>
          <w:szCs w:val="27"/>
        </w:rPr>
        <w:t xml:space="preserve">: (село Терновка; село Березовка;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Зауморье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Красноармейское; село Новая Терновка; село Подгорное;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Смеловка</w:t>
      </w:r>
      <w:proofErr w:type="spellEnd"/>
      <w:r w:rsidRPr="00E3198C">
        <w:rPr>
          <w:rFonts w:ascii="Times New Roman" w:hAnsi="Times New Roman"/>
          <w:sz w:val="27"/>
          <w:szCs w:val="27"/>
        </w:rPr>
        <w:t xml:space="preserve">; село Степное; село </w:t>
      </w:r>
      <w:proofErr w:type="spellStart"/>
      <w:r w:rsidRPr="00E3198C">
        <w:rPr>
          <w:rFonts w:ascii="Times New Roman" w:hAnsi="Times New Roman"/>
          <w:sz w:val="27"/>
          <w:szCs w:val="27"/>
        </w:rPr>
        <w:t>Узморье</w:t>
      </w:r>
      <w:proofErr w:type="spellEnd"/>
      <w:r w:rsidRPr="00E3198C">
        <w:rPr>
          <w:rFonts w:ascii="Times New Roman" w:hAnsi="Times New Roman"/>
          <w:sz w:val="27"/>
          <w:szCs w:val="27"/>
        </w:rPr>
        <w:t>).</w:t>
      </w:r>
    </w:p>
    <w:p w:rsidR="006A4824" w:rsidRPr="00E3198C" w:rsidRDefault="006A4824" w:rsidP="006A4824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198C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A4824" w:rsidRDefault="006A4824" w:rsidP="00F14E69">
      <w:pPr>
        <w:pStyle w:val="a3"/>
        <w:numPr>
          <w:ilvl w:val="0"/>
          <w:numId w:val="14"/>
        </w:numPr>
        <w:spacing w:after="0" w:line="240" w:lineRule="auto"/>
        <w:ind w:firstLine="4"/>
        <w:jc w:val="both"/>
        <w:rPr>
          <w:rFonts w:ascii="Times New Roman" w:hAnsi="Times New Roman"/>
          <w:b/>
          <w:sz w:val="27"/>
          <w:szCs w:val="27"/>
        </w:rPr>
      </w:pPr>
      <w:r w:rsidRPr="00B5493E">
        <w:rPr>
          <w:rFonts w:ascii="Times New Roman" w:hAnsi="Times New Roman"/>
          <w:b/>
          <w:sz w:val="27"/>
          <w:szCs w:val="27"/>
        </w:rPr>
        <w:t>ИТОГИ СОЦИАЛЬНО–ЭКОНОМИЧЕСКОГО РАЗВИТ</w:t>
      </w:r>
      <w:r>
        <w:rPr>
          <w:rFonts w:ascii="Times New Roman" w:hAnsi="Times New Roman"/>
          <w:b/>
          <w:sz w:val="27"/>
          <w:szCs w:val="27"/>
        </w:rPr>
        <w:t>ИЯ ЭНГЕЛЬССКОГО МУНИЦИПАЛЬНОГО Р</w:t>
      </w:r>
      <w:r w:rsidRPr="00B5493E">
        <w:rPr>
          <w:rFonts w:ascii="Times New Roman" w:hAnsi="Times New Roman"/>
          <w:b/>
          <w:sz w:val="27"/>
          <w:szCs w:val="27"/>
        </w:rPr>
        <w:t>АЙОНА В 20</w:t>
      </w:r>
      <w:r>
        <w:rPr>
          <w:rFonts w:ascii="Times New Roman" w:hAnsi="Times New Roman"/>
          <w:b/>
          <w:sz w:val="27"/>
          <w:szCs w:val="27"/>
        </w:rPr>
        <w:t>22</w:t>
      </w:r>
      <w:r w:rsidRPr="00B5493E">
        <w:rPr>
          <w:rFonts w:ascii="Times New Roman" w:hAnsi="Times New Roman"/>
          <w:b/>
          <w:sz w:val="27"/>
          <w:szCs w:val="27"/>
        </w:rPr>
        <w:t xml:space="preserve"> ГОДУ</w:t>
      </w:r>
    </w:p>
    <w:p w:rsidR="006A4824" w:rsidRDefault="006A4824" w:rsidP="006A482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7"/>
          <w:szCs w:val="27"/>
        </w:rPr>
      </w:pPr>
    </w:p>
    <w:p w:rsidR="006A4824" w:rsidRPr="00AF256E" w:rsidRDefault="006A4824" w:rsidP="006A4824">
      <w:pPr>
        <w:spacing w:after="0" w:line="240" w:lineRule="auto"/>
        <w:ind w:firstLine="360"/>
        <w:contextualSpacing/>
        <w:jc w:val="both"/>
        <w:rPr>
          <w:rFonts w:ascii="Times New Roman" w:hAnsi="Times New Roman"/>
          <w:sz w:val="27"/>
          <w:szCs w:val="27"/>
        </w:rPr>
      </w:pPr>
      <w:r w:rsidRPr="00AF256E">
        <w:rPr>
          <w:rFonts w:ascii="Times New Roman" w:hAnsi="Times New Roman"/>
          <w:sz w:val="27"/>
          <w:szCs w:val="27"/>
        </w:rPr>
        <w:t>Основные показатели социально-экономического развития Энгельсского муниципального района</w:t>
      </w:r>
      <w:r>
        <w:rPr>
          <w:rFonts w:ascii="Times New Roman" w:hAnsi="Times New Roman"/>
          <w:sz w:val="27"/>
          <w:szCs w:val="27"/>
        </w:rPr>
        <w:t xml:space="preserve"> в 2022 году</w:t>
      </w:r>
      <w:r w:rsidRPr="00AF256E">
        <w:rPr>
          <w:rFonts w:ascii="Times New Roman" w:hAnsi="Times New Roman"/>
          <w:sz w:val="27"/>
          <w:szCs w:val="27"/>
        </w:rPr>
        <w:t xml:space="preserve"> представлены в таблице 2:</w:t>
      </w:r>
    </w:p>
    <w:p w:rsidR="006A4824" w:rsidRPr="00591173" w:rsidRDefault="006A4824" w:rsidP="006A4824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591173"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1173">
        <w:rPr>
          <w:rFonts w:ascii="Times New Roman" w:hAnsi="Times New Roman"/>
          <w:sz w:val="24"/>
          <w:szCs w:val="24"/>
        </w:rPr>
        <w:t xml:space="preserve">2      </w:t>
      </w:r>
    </w:p>
    <w:tbl>
      <w:tblPr>
        <w:tblW w:w="10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1485"/>
        <w:gridCol w:w="1267"/>
        <w:gridCol w:w="1267"/>
        <w:gridCol w:w="1267"/>
        <w:gridCol w:w="1448"/>
      </w:tblGrid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921AE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измер</w:t>
            </w:r>
            <w:proofErr w:type="spellEnd"/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7" w:type="dxa"/>
            <w:vAlign w:val="center"/>
          </w:tcPr>
          <w:p w:rsidR="006A4824" w:rsidRPr="00921AE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2021</w:t>
            </w:r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отчет</w:t>
            </w:r>
          </w:p>
        </w:tc>
        <w:tc>
          <w:tcPr>
            <w:tcW w:w="1267" w:type="dxa"/>
            <w:vAlign w:val="center"/>
          </w:tcPr>
          <w:p w:rsidR="006A482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2022</w:t>
            </w:r>
          </w:p>
          <w:p w:rsidR="006A4824" w:rsidRPr="00921AE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267" w:type="dxa"/>
            <w:vAlign w:val="center"/>
          </w:tcPr>
          <w:p w:rsidR="006A4824" w:rsidRPr="00921AE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2022 </w:t>
            </w:r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448" w:type="dxa"/>
            <w:vAlign w:val="center"/>
          </w:tcPr>
          <w:p w:rsidR="006A482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2023</w:t>
            </w:r>
          </w:p>
          <w:p w:rsidR="006A4824" w:rsidRPr="00921AE4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21A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прогноз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млрд. руб.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102,6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84411A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Объем производства подакцизных товаров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84411A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тыс. </w:t>
            </w:r>
            <w:proofErr w:type="spellStart"/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дкл</w:t>
            </w:r>
            <w:proofErr w:type="spellEnd"/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67" w:type="dxa"/>
            <w:vAlign w:val="center"/>
          </w:tcPr>
          <w:p w:rsidR="006A482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267" w:type="dxa"/>
            <w:vAlign w:val="center"/>
          </w:tcPr>
          <w:p w:rsidR="006A482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28,1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20,1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Объем валовой продукции сельского хозяйства</w:t>
            </w:r>
          </w:p>
        </w:tc>
        <w:tc>
          <w:tcPr>
            <w:tcW w:w="1485" w:type="dxa"/>
            <w:shd w:val="clear" w:color="auto" w:fill="auto"/>
          </w:tcPr>
          <w:p w:rsidR="006A4824" w:rsidRPr="00921AE4" w:rsidRDefault="006A4824" w:rsidP="007C3C5F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proofErr w:type="gramEnd"/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13,7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485" w:type="dxa"/>
            <w:shd w:val="clear" w:color="auto" w:fill="auto"/>
          </w:tcPr>
          <w:p w:rsidR="006A4824" w:rsidRPr="00921AE4" w:rsidRDefault="006A4824" w:rsidP="007C3C5F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proofErr w:type="gramEnd"/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53,7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84411A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Фонд оплаты труда всего</w:t>
            </w:r>
          </w:p>
        </w:tc>
        <w:tc>
          <w:tcPr>
            <w:tcW w:w="1485" w:type="dxa"/>
            <w:shd w:val="clear" w:color="auto" w:fill="auto"/>
          </w:tcPr>
          <w:p w:rsidR="006A4824" w:rsidRPr="0084411A" w:rsidRDefault="006A4824" w:rsidP="007C3C5F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млрд</w:t>
            </w:r>
            <w:proofErr w:type="spellEnd"/>
            <w:proofErr w:type="gramEnd"/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31,5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38,1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Среднемесячная заработная плата всего</w:t>
            </w:r>
          </w:p>
        </w:tc>
        <w:tc>
          <w:tcPr>
            <w:tcW w:w="1485" w:type="dxa"/>
            <w:shd w:val="clear" w:color="auto" w:fill="auto"/>
          </w:tcPr>
          <w:p w:rsidR="006A4824" w:rsidRPr="00921AE4" w:rsidRDefault="006A4824" w:rsidP="007C3C5F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267" w:type="dxa"/>
            <w:vAlign w:val="center"/>
          </w:tcPr>
          <w:p w:rsidR="006A4824" w:rsidRPr="00057151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44,1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84411A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Численность </w:t>
            </w:r>
            <w:proofErr w:type="gramStart"/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84411A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411A">
              <w:rPr>
                <w:rFonts w:ascii="Times New Roman" w:hAnsi="Times New Roman"/>
                <w:color w:val="000000"/>
                <w:sz w:val="24"/>
                <w:szCs w:val="24"/>
              </w:rPr>
              <w:t>тыс. чел.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67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75,7</w:t>
            </w:r>
          </w:p>
        </w:tc>
        <w:tc>
          <w:tcPr>
            <w:tcW w:w="1267" w:type="dxa"/>
            <w:vAlign w:val="center"/>
          </w:tcPr>
          <w:p w:rsidR="006A4824" w:rsidRPr="00057151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71,2</w:t>
            </w:r>
          </w:p>
        </w:tc>
        <w:tc>
          <w:tcPr>
            <w:tcW w:w="1448" w:type="dxa"/>
            <w:vAlign w:val="center"/>
          </w:tcPr>
          <w:p w:rsidR="006A4824" w:rsidRPr="00322B85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</w:tr>
      <w:tr w:rsidR="006A4824" w:rsidRPr="00921AE4" w:rsidTr="00F14E69">
        <w:trPr>
          <w:trHeight w:val="714"/>
        </w:trPr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Численность постоянного населения на конец года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308 054*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308 054*</w:t>
            </w:r>
          </w:p>
        </w:tc>
        <w:tc>
          <w:tcPr>
            <w:tcW w:w="1267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308 387*</w:t>
            </w:r>
          </w:p>
        </w:tc>
        <w:tc>
          <w:tcPr>
            <w:tcW w:w="1448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308 387*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- в трудоспособном возрасте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>чел.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176 355*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176 355*</w:t>
            </w:r>
          </w:p>
        </w:tc>
        <w:tc>
          <w:tcPr>
            <w:tcW w:w="1267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178 805*</w:t>
            </w:r>
          </w:p>
        </w:tc>
        <w:tc>
          <w:tcPr>
            <w:tcW w:w="1448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178 805*</w:t>
            </w:r>
          </w:p>
        </w:tc>
      </w:tr>
      <w:tr w:rsidR="006A4824" w:rsidRPr="00921AE4" w:rsidTr="00F14E69">
        <w:trPr>
          <w:trHeight w:val="762"/>
        </w:trPr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- моложе трудоспособного возраста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чел.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51 654*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51 654*</w:t>
            </w:r>
          </w:p>
        </w:tc>
        <w:tc>
          <w:tcPr>
            <w:tcW w:w="1267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51 399*</w:t>
            </w:r>
          </w:p>
        </w:tc>
        <w:tc>
          <w:tcPr>
            <w:tcW w:w="1448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51 399*</w:t>
            </w:r>
          </w:p>
        </w:tc>
      </w:tr>
      <w:tr w:rsidR="006A4824" w:rsidRPr="00921AE4" w:rsidTr="00F14E69">
        <w:tc>
          <w:tcPr>
            <w:tcW w:w="3402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z w:val="24"/>
                <w:szCs w:val="24"/>
              </w:rPr>
              <w:t>- старше трудоспособного возраста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6A4824" w:rsidRPr="00921AE4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AE4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чел.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80 045*</w:t>
            </w:r>
          </w:p>
        </w:tc>
        <w:tc>
          <w:tcPr>
            <w:tcW w:w="1267" w:type="dxa"/>
            <w:vAlign w:val="center"/>
          </w:tcPr>
          <w:p w:rsidR="006A4824" w:rsidRPr="00712150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80 045*</w:t>
            </w:r>
          </w:p>
        </w:tc>
        <w:tc>
          <w:tcPr>
            <w:tcW w:w="1267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75 985*</w:t>
            </w:r>
          </w:p>
        </w:tc>
        <w:tc>
          <w:tcPr>
            <w:tcW w:w="1448" w:type="dxa"/>
            <w:vAlign w:val="center"/>
          </w:tcPr>
          <w:p w:rsidR="006A4824" w:rsidRPr="0060529D" w:rsidRDefault="006A4824" w:rsidP="007C3C5F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9D">
              <w:rPr>
                <w:rFonts w:ascii="Times New Roman" w:hAnsi="Times New Roman"/>
                <w:sz w:val="24"/>
                <w:szCs w:val="24"/>
              </w:rPr>
              <w:t>75 985*</w:t>
            </w:r>
          </w:p>
        </w:tc>
      </w:tr>
    </w:tbl>
    <w:p w:rsidR="006A4824" w:rsidRPr="00921AE4" w:rsidRDefault="006A4824" w:rsidP="006A4824">
      <w:pPr>
        <w:ind w:firstLine="708"/>
        <w:rPr>
          <w:rFonts w:ascii="Times New Roman" w:hAnsi="Times New Roman"/>
          <w:sz w:val="24"/>
          <w:szCs w:val="24"/>
        </w:rPr>
      </w:pPr>
      <w:r w:rsidRPr="00921AE4">
        <w:rPr>
          <w:rFonts w:ascii="Times New Roman" w:hAnsi="Times New Roman"/>
          <w:sz w:val="24"/>
          <w:szCs w:val="24"/>
        </w:rPr>
        <w:t>*- расчетные показатели;</w:t>
      </w:r>
    </w:p>
    <w:p w:rsidR="006A4824" w:rsidRPr="00D11E1D" w:rsidRDefault="006A4824" w:rsidP="006A4824">
      <w:pPr>
        <w:ind w:firstLine="709"/>
        <w:contextualSpacing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D11E1D">
        <w:rPr>
          <w:rFonts w:ascii="Times New Roman" w:hAnsi="Times New Roman"/>
          <w:b/>
          <w:color w:val="000000"/>
          <w:sz w:val="27"/>
          <w:szCs w:val="27"/>
        </w:rPr>
        <w:t>Промышленность</w:t>
      </w:r>
    </w:p>
    <w:p w:rsidR="006A4824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7"/>
          <w:szCs w:val="27"/>
        </w:rPr>
      </w:pPr>
      <w:r w:rsidRPr="00D11E1D">
        <w:rPr>
          <w:rFonts w:ascii="Times New Roman" w:hAnsi="Times New Roman"/>
          <w:color w:val="000000"/>
          <w:sz w:val="27"/>
          <w:szCs w:val="27"/>
        </w:rPr>
        <w:t xml:space="preserve">В промышленном комплексе в 2022 году в связи со сложной экономической ситуацией наблюдалось снижение объемов производства.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Индекс промышленного производства в 2022 году составил 74,7%. Соответствующие показатели по Саратовской области и Российской Федерации составили соответственно 100,5% и 99,4%.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Снижение промышленного производства наблюдалось в 11 из 14 видов производственной деятельности: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- производство автотранспортных средств, прицепов и полуприцепов – 35,2%;  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- производство машин и оборудования, не включенных в другие группировки – 58,8%;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lastRenderedPageBreak/>
        <w:t>- производство пищевых продуктов – 63,9%;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производство компьютеров, электронных и оптических изделий</w:t>
      </w:r>
      <w:r>
        <w:rPr>
          <w:rFonts w:ascii="Times New Roman" w:hAnsi="Times New Roman"/>
          <w:sz w:val="27"/>
          <w:szCs w:val="27"/>
        </w:rPr>
        <w:t xml:space="preserve"> </w:t>
      </w:r>
      <w:r w:rsidRPr="00D11E1D">
        <w:rPr>
          <w:rFonts w:ascii="Times New Roman" w:hAnsi="Times New Roman"/>
          <w:sz w:val="27"/>
          <w:szCs w:val="27"/>
        </w:rPr>
        <w:t>–  65,3%;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- производство бумаги и бумажных изделий – 74,1%;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химическое производство – 75,7%;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производство прочих транспортных средств и оборудования – 75,1%;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производство текстильных изделий, одежды – 75,3%;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- производство резиновых и пластмассовых изделий – 93,8%;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обеспечение электрической</w:t>
      </w:r>
      <w:r>
        <w:rPr>
          <w:rFonts w:ascii="Times New Roman" w:hAnsi="Times New Roman"/>
          <w:sz w:val="27"/>
          <w:szCs w:val="27"/>
        </w:rPr>
        <w:t xml:space="preserve"> энергией, газом и паром – 94,9</w:t>
      </w:r>
      <w:r w:rsidRPr="00D11E1D">
        <w:rPr>
          <w:rFonts w:ascii="Times New Roman" w:hAnsi="Times New Roman"/>
          <w:sz w:val="27"/>
          <w:szCs w:val="27"/>
        </w:rPr>
        <w:t>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-  производство прочей неметаллической минеральной продукции – 98,7%.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Рост объемов производства имел место лишь по трем видам деятельности: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производство готовых металлических изделий, кроме машин и оборудования – 122,3%;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производство мебели – 104,2</w:t>
      </w:r>
      <w:r w:rsidRPr="00D11E1D">
        <w:rPr>
          <w:rFonts w:ascii="Times New Roman" w:hAnsi="Times New Roman"/>
          <w:sz w:val="27"/>
          <w:szCs w:val="27"/>
        </w:rPr>
        <w:t>%;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производство металлургическое – 102,7%.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В 2022 году объём отгруженных товаров собственного производства по видам деятельности, характеризующим промышленное производство, составил 90,5 млрд. рублей или 104,6% к уровню 2021 года (86,5 млрд</w:t>
      </w:r>
      <w:r>
        <w:rPr>
          <w:rFonts w:ascii="Times New Roman" w:hAnsi="Times New Roman"/>
          <w:sz w:val="27"/>
          <w:szCs w:val="27"/>
        </w:rPr>
        <w:t>.</w:t>
      </w:r>
      <w:r w:rsidRPr="00D11E1D">
        <w:rPr>
          <w:rFonts w:ascii="Times New Roman" w:hAnsi="Times New Roman"/>
          <w:sz w:val="27"/>
          <w:szCs w:val="27"/>
        </w:rPr>
        <w:t xml:space="preserve"> рублей).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Среднемесячная заработная плата на крупных и средних предприятиях обрабатывающих производств за 2022 год увеличилась на 15,6% и составила 44,7 тыс. рублей, что выше </w:t>
      </w:r>
      <w:proofErr w:type="gramStart"/>
      <w:r w:rsidRPr="00D11E1D">
        <w:rPr>
          <w:rFonts w:ascii="Times New Roman" w:hAnsi="Times New Roman"/>
          <w:sz w:val="27"/>
          <w:szCs w:val="27"/>
        </w:rPr>
        <w:t>средней</w:t>
      </w:r>
      <w:proofErr w:type="gramEnd"/>
      <w:r w:rsidRPr="00D11E1D">
        <w:rPr>
          <w:rFonts w:ascii="Times New Roman" w:hAnsi="Times New Roman"/>
          <w:sz w:val="27"/>
          <w:szCs w:val="27"/>
        </w:rPr>
        <w:t xml:space="preserve"> по Энгельсскому муниципальному району на 7,4%.</w:t>
      </w:r>
    </w:p>
    <w:p w:rsidR="006A4824" w:rsidRDefault="006A4824" w:rsidP="006A4824">
      <w:pPr>
        <w:ind w:firstLine="709"/>
        <w:contextualSpacing/>
        <w:jc w:val="center"/>
        <w:rPr>
          <w:rFonts w:ascii="Times New Roman" w:hAnsi="Times New Roman"/>
          <w:b/>
          <w:sz w:val="27"/>
          <w:szCs w:val="27"/>
        </w:rPr>
      </w:pPr>
    </w:p>
    <w:p w:rsidR="006A4824" w:rsidRPr="00D11E1D" w:rsidRDefault="006A4824" w:rsidP="006A4824">
      <w:pPr>
        <w:ind w:firstLine="709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D11E1D">
        <w:rPr>
          <w:rFonts w:ascii="Times New Roman" w:hAnsi="Times New Roman"/>
          <w:b/>
          <w:sz w:val="27"/>
          <w:szCs w:val="27"/>
        </w:rPr>
        <w:t>Инвестиции</w:t>
      </w:r>
    </w:p>
    <w:p w:rsidR="006A4824" w:rsidRPr="00D11E1D" w:rsidRDefault="006A4824" w:rsidP="006A4824">
      <w:pPr>
        <w:contextualSpacing/>
        <w:jc w:val="both"/>
        <w:rPr>
          <w:rFonts w:ascii="Times New Roman" w:hAnsi="Times New Roman"/>
          <w:b/>
          <w:sz w:val="27"/>
          <w:szCs w:val="27"/>
        </w:rPr>
      </w:pPr>
    </w:p>
    <w:p w:rsidR="006A4824" w:rsidRPr="00D11E1D" w:rsidRDefault="006A4824" w:rsidP="006A4824">
      <w:pPr>
        <w:widowControl w:val="0"/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По итогам 2022 года индекс объема инвестиций в основной капитал в сопоставимых ценах к соответствующему периоду 2021 года составил 97,3%, с объемом 11,6 млрд. рублей, из них собственные средства составляют 32,9%, доля привлечённых средств – 67,1%.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Из общего объема инвестиций в основной капитал наибольшая доля (90,1%) приходится на развитие следующих видов экономической деятельности: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водоснабжение, водоотведение, организация сбора и утилизации отходов, деятельность по ликвидации загрязнений – 19,4%;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обрабатывающие производства – 17,9%;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деятельность по операциям с недвижимым имуществом – 17,8%;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государственное управление и обеспечение военной безопасности; социальное обеспечение – 14,6%;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обеспечение электрической энергией, газом и паром, кондиционирование воздуха – 7,7%;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торговля оптовая и розничная, ремонт автотранспортных средств и мотоциклов – 6,8%;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транспортировка и хранение – 5,9%.</w:t>
      </w:r>
    </w:p>
    <w:p w:rsidR="006A4824" w:rsidRPr="00D11E1D" w:rsidRDefault="006A4824" w:rsidP="006A482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Для привлечения инвесторов и развития новых производств в 2022 году имелось </w:t>
      </w:r>
      <w:r w:rsidRPr="00D11E1D">
        <w:rPr>
          <w:rFonts w:ascii="Times New Roman" w:hAnsi="Times New Roman"/>
          <w:sz w:val="27"/>
          <w:szCs w:val="27"/>
          <w:shd w:val="clear" w:color="auto" w:fill="FFFFFF"/>
        </w:rPr>
        <w:t>27 свободных инвестиционных площадок, из них: 11 - оборудованные инженерной инфраструктурой (складские, производственные здания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D11E1D">
        <w:rPr>
          <w:rFonts w:ascii="Times New Roman" w:hAnsi="Times New Roman"/>
          <w:sz w:val="27"/>
          <w:szCs w:val="27"/>
          <w:shd w:val="clear" w:color="auto" w:fill="FFFFFF"/>
        </w:rPr>
        <w:t>с частично функционирующей инфраструктурой), 16 - земельные участки.</w:t>
      </w:r>
    </w:p>
    <w:p w:rsidR="006A4824" w:rsidRPr="00D11E1D" w:rsidRDefault="006A4824" w:rsidP="006A4824">
      <w:pPr>
        <w:widowControl w:val="0"/>
        <w:suppressAutoHyphens/>
        <w:spacing w:line="24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7"/>
          <w:szCs w:val="27"/>
          <w:lang w:eastAsia="hi-IN" w:bidi="hi-IN"/>
        </w:rPr>
      </w:pPr>
      <w:proofErr w:type="gram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По итогам 2022 года инвестиционный портфель Энгельсского муниципального района насчитывал 55 крупных проектов (с объемом инвестиций более 20 млн. рублей) на общую сумму </w:t>
      </w:r>
      <w:r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более 18,0 </w:t>
      </w: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млрд. рублей и планируемым созданием порядка 2 тыс. рабочих мест: в сфере промышленного производства реализуется - 23 проекта, в агропромышленном комплексе - 18 проектов, в сфере торговли - 7 проектов, в сфере </w:t>
      </w: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lastRenderedPageBreak/>
        <w:t>спорта, организации досуга и развлечений - 4</w:t>
      </w:r>
      <w:proofErr w:type="gram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 проекта, в сфере жилищно-коммунального хозяйства - 3 проекта.</w:t>
      </w:r>
    </w:p>
    <w:p w:rsidR="006A4824" w:rsidRPr="00D11E1D" w:rsidRDefault="006A4824" w:rsidP="006A482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В 2022 году осуществлялась реализация крупных инвестиционных проектов, направленных на модернизацию, техническое перевооружение производственных мощностей крупных промышленных предприятий: </w:t>
      </w:r>
      <w:proofErr w:type="gramStart"/>
      <w:r w:rsidRPr="00D11E1D">
        <w:rPr>
          <w:rFonts w:ascii="Times New Roman" w:hAnsi="Times New Roman"/>
          <w:sz w:val="27"/>
          <w:szCs w:val="27"/>
        </w:rPr>
        <w:t>ООО ЭПО «Сигнал», АО ЭОКБ «Сигнал» им. А.И. Глухарева, АО «</w:t>
      </w:r>
      <w:proofErr w:type="spellStart"/>
      <w:r w:rsidRPr="00D11E1D">
        <w:rPr>
          <w:rFonts w:ascii="Times New Roman" w:hAnsi="Times New Roman"/>
          <w:sz w:val="27"/>
          <w:szCs w:val="27"/>
        </w:rPr>
        <w:t>Трансмаш</w:t>
      </w:r>
      <w:proofErr w:type="spellEnd"/>
      <w:r w:rsidRPr="00D11E1D">
        <w:rPr>
          <w:rFonts w:ascii="Times New Roman" w:hAnsi="Times New Roman"/>
          <w:sz w:val="27"/>
          <w:szCs w:val="27"/>
        </w:rPr>
        <w:t>», АО «Завод металлоконструкций», Филиал ООО «</w:t>
      </w:r>
      <w:proofErr w:type="spellStart"/>
      <w:r w:rsidRPr="00D11E1D">
        <w:rPr>
          <w:rFonts w:ascii="Times New Roman" w:hAnsi="Times New Roman"/>
          <w:sz w:val="27"/>
          <w:szCs w:val="27"/>
        </w:rPr>
        <w:t>Хенкель</w:t>
      </w:r>
      <w:proofErr w:type="spellEnd"/>
      <w:r w:rsidRPr="00D11E1D">
        <w:rPr>
          <w:rFonts w:ascii="Times New Roman" w:hAnsi="Times New Roman"/>
          <w:sz w:val="27"/>
          <w:szCs w:val="27"/>
        </w:rPr>
        <w:t xml:space="preserve"> Рус», ООО «Роберт Бош Саратов», ООО «Бош отопительные системы», ООО «</w:t>
      </w:r>
      <w:proofErr w:type="spellStart"/>
      <w:r w:rsidRPr="00D11E1D">
        <w:rPr>
          <w:rFonts w:ascii="Times New Roman" w:hAnsi="Times New Roman"/>
          <w:sz w:val="27"/>
          <w:szCs w:val="27"/>
        </w:rPr>
        <w:t>Еврорадиаторы</w:t>
      </w:r>
      <w:proofErr w:type="spellEnd"/>
      <w:r w:rsidRPr="00D11E1D">
        <w:rPr>
          <w:rFonts w:ascii="Times New Roman" w:hAnsi="Times New Roman"/>
          <w:sz w:val="27"/>
          <w:szCs w:val="27"/>
        </w:rPr>
        <w:t>», ООО «</w:t>
      </w:r>
      <w:proofErr w:type="spellStart"/>
      <w:r w:rsidRPr="00D11E1D">
        <w:rPr>
          <w:rFonts w:ascii="Times New Roman" w:hAnsi="Times New Roman"/>
          <w:sz w:val="27"/>
          <w:szCs w:val="27"/>
        </w:rPr>
        <w:t>Газснабинвест</w:t>
      </w:r>
      <w:proofErr w:type="spellEnd"/>
      <w:r w:rsidRPr="00D11E1D">
        <w:rPr>
          <w:rFonts w:ascii="Times New Roman" w:hAnsi="Times New Roman"/>
          <w:sz w:val="27"/>
          <w:szCs w:val="27"/>
        </w:rPr>
        <w:t xml:space="preserve">», ООО «ПСК </w:t>
      </w:r>
      <w:proofErr w:type="spellStart"/>
      <w:r w:rsidRPr="00D11E1D">
        <w:rPr>
          <w:rFonts w:ascii="Times New Roman" w:hAnsi="Times New Roman"/>
          <w:sz w:val="27"/>
          <w:szCs w:val="27"/>
        </w:rPr>
        <w:t>Геодор</w:t>
      </w:r>
      <w:proofErr w:type="spellEnd"/>
      <w:r w:rsidRPr="00D11E1D">
        <w:rPr>
          <w:rFonts w:ascii="Times New Roman" w:hAnsi="Times New Roman"/>
          <w:sz w:val="27"/>
          <w:szCs w:val="27"/>
        </w:rPr>
        <w:t>», АО «Энгельсский кирпичный завод».</w:t>
      </w:r>
      <w:proofErr w:type="gramEnd"/>
    </w:p>
    <w:p w:rsidR="006A4824" w:rsidRPr="00D11E1D" w:rsidRDefault="006A4824" w:rsidP="006A482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Продолжалась реализация перспективных инвестиционных проектов: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- строительство производственного комплекса «Фабрика мороженого» ООО «Молочный комбинат Энгельсский»;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-строительство элеваторного комплекса в пос. Лощинный ИП глава КФХ Елисеев А.А.;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- строительство цеха по производству хлебобулочных изделий ООО «Русь»;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 xml:space="preserve">- создание комплекса полного цикла по выращиванию радужной форели (производство до 50 тонн рыбы в год) ООО «Рыбный дом»; 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- реконструкция и модернизация базы по производству растительного масла, маргарина, крупы и комбикормов ООО «Технология Плюс»;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- масштабная реконструкция на территории бывшего предприятия «АвтоВАЗ» производственных площадей, на которых ООО «</w:t>
      </w:r>
      <w:proofErr w:type="spellStart"/>
      <w:r w:rsidRPr="00D11E1D">
        <w:rPr>
          <w:rFonts w:ascii="Times New Roman" w:hAnsi="Times New Roman"/>
          <w:sz w:val="27"/>
          <w:szCs w:val="27"/>
          <w:lang w:eastAsia="ar-SA"/>
        </w:rPr>
        <w:t>Френдом</w:t>
      </w:r>
      <w:proofErr w:type="spellEnd"/>
      <w:r w:rsidRPr="00D11E1D">
        <w:rPr>
          <w:rFonts w:ascii="Times New Roman" w:hAnsi="Times New Roman"/>
          <w:sz w:val="27"/>
          <w:szCs w:val="27"/>
          <w:lang w:eastAsia="ar-SA"/>
        </w:rPr>
        <w:t>» развернуто современное мебельное производство;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- производство композитных гидроизоляционных и дренажных матов для гидротехнического и гражданского строительств</w:t>
      </w:r>
      <w:proofErr w:type="gramStart"/>
      <w:r w:rsidRPr="00D11E1D">
        <w:rPr>
          <w:rFonts w:ascii="Times New Roman" w:hAnsi="Times New Roman"/>
          <w:sz w:val="27"/>
          <w:szCs w:val="27"/>
          <w:lang w:eastAsia="ar-SA"/>
        </w:rPr>
        <w:t>а ООО</w:t>
      </w:r>
      <w:proofErr w:type="gramEnd"/>
      <w:r w:rsidRPr="00D11E1D">
        <w:rPr>
          <w:rFonts w:ascii="Times New Roman" w:hAnsi="Times New Roman"/>
          <w:sz w:val="27"/>
          <w:szCs w:val="27"/>
          <w:lang w:eastAsia="ar-SA"/>
        </w:rPr>
        <w:t xml:space="preserve"> «ПСК </w:t>
      </w:r>
      <w:proofErr w:type="spellStart"/>
      <w:r w:rsidRPr="00D11E1D">
        <w:rPr>
          <w:rFonts w:ascii="Times New Roman" w:hAnsi="Times New Roman"/>
          <w:sz w:val="27"/>
          <w:szCs w:val="27"/>
          <w:lang w:eastAsia="ar-SA"/>
        </w:rPr>
        <w:t>Геодор</w:t>
      </w:r>
      <w:proofErr w:type="spellEnd"/>
      <w:r w:rsidRPr="00D11E1D">
        <w:rPr>
          <w:rFonts w:ascii="Times New Roman" w:hAnsi="Times New Roman"/>
          <w:sz w:val="27"/>
          <w:szCs w:val="27"/>
          <w:lang w:eastAsia="ar-SA"/>
        </w:rPr>
        <w:t>»;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- строительство цеха по производству автотранспортных средств ООО «Металлстрой64».</w:t>
      </w:r>
    </w:p>
    <w:p w:rsidR="006A4824" w:rsidRPr="00D11E1D" w:rsidRDefault="006A4824" w:rsidP="006A4824">
      <w:pPr>
        <w:tabs>
          <w:tab w:val="left" w:pos="-3119"/>
          <w:tab w:val="center" w:pos="-2835"/>
          <w:tab w:val="center" w:pos="4844"/>
          <w:tab w:val="left" w:pos="6804"/>
          <w:tab w:val="right" w:pos="9689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D11E1D">
        <w:rPr>
          <w:rFonts w:ascii="Times New Roman" w:hAnsi="Times New Roman"/>
          <w:sz w:val="27"/>
          <w:szCs w:val="27"/>
          <w:lang w:eastAsia="ar-SA"/>
        </w:rPr>
        <w:t>Запущены в реализацию новые крупные инвестиционные проекты:</w:t>
      </w:r>
    </w:p>
    <w:p w:rsidR="006A4824" w:rsidRPr="00D11E1D" w:rsidRDefault="006A4824" w:rsidP="006A4824">
      <w:pPr>
        <w:widowControl w:val="0"/>
        <w:shd w:val="clear" w:color="auto" w:fill="FFFFFF"/>
        <w:suppressAutoHyphens/>
        <w:spacing w:line="24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7"/>
          <w:szCs w:val="27"/>
          <w:lang w:eastAsia="hi-IN" w:bidi="hi-IN"/>
        </w:rPr>
      </w:pP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- создание производственного предприятия по металлообработке ООО «Саратовский производственно-инновационный центр»</w:t>
      </w:r>
      <w:r w:rsidRPr="00D11E1D">
        <w:rPr>
          <w:rFonts w:ascii="Times New Roman" w:hAnsi="Times New Roman"/>
          <w:i/>
          <w:sz w:val="27"/>
          <w:szCs w:val="27"/>
        </w:rPr>
        <w:t>;</w:t>
      </w:r>
    </w:p>
    <w:p w:rsidR="006A4824" w:rsidRPr="00D11E1D" w:rsidRDefault="006A4824" w:rsidP="006A4824">
      <w:pPr>
        <w:widowControl w:val="0"/>
        <w:shd w:val="clear" w:color="auto" w:fill="FFFFFF"/>
        <w:suppressAutoHyphens/>
        <w:spacing w:line="24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7"/>
          <w:szCs w:val="27"/>
          <w:lang w:eastAsia="hi-IN" w:bidi="hi-IN"/>
        </w:rPr>
      </w:pP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- реконструкция производства по ремонту кровли, фасада (профилегибочное оборудование) ООО «</w:t>
      </w:r>
      <w:proofErr w:type="spell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Барко</w:t>
      </w:r>
      <w:proofErr w:type="spell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 - Профиль»</w:t>
      </w:r>
      <w:r w:rsidRPr="00D11E1D">
        <w:rPr>
          <w:rFonts w:ascii="Times New Roman" w:hAnsi="Times New Roman"/>
          <w:i/>
          <w:sz w:val="27"/>
          <w:szCs w:val="27"/>
        </w:rPr>
        <w:t>;</w:t>
      </w:r>
    </w:p>
    <w:p w:rsidR="006A4824" w:rsidRPr="00D11E1D" w:rsidRDefault="006A4824" w:rsidP="006A4824">
      <w:pPr>
        <w:widowControl w:val="0"/>
        <w:shd w:val="clear" w:color="auto" w:fill="FFFFFF"/>
        <w:suppressAutoHyphens/>
        <w:spacing w:line="24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7"/>
          <w:szCs w:val="27"/>
          <w:lang w:eastAsia="hi-IN" w:bidi="hi-IN"/>
        </w:rPr>
      </w:pP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- строительство АГНКС №1 в </w:t>
      </w:r>
      <w:proofErr w:type="gram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г</w:t>
      </w:r>
      <w:proofErr w:type="gram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. Энгельсе ООО «Газпром газомоторное топливо»</w:t>
      </w:r>
      <w:r w:rsidRPr="00D11E1D">
        <w:rPr>
          <w:rFonts w:ascii="Times New Roman" w:hAnsi="Times New Roman"/>
          <w:i/>
          <w:sz w:val="27"/>
          <w:szCs w:val="27"/>
        </w:rPr>
        <w:t>;</w:t>
      </w:r>
    </w:p>
    <w:p w:rsidR="006A4824" w:rsidRPr="00D11E1D" w:rsidRDefault="006A4824" w:rsidP="006A4824">
      <w:pPr>
        <w:widowControl w:val="0"/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bCs/>
          <w:i/>
          <w:color w:val="000000"/>
          <w:spacing w:val="-11"/>
          <w:sz w:val="27"/>
          <w:szCs w:val="27"/>
        </w:rPr>
      </w:pP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- строительство производственного комплекса по переработке овощей и производству салатов ООО «</w:t>
      </w:r>
      <w:proofErr w:type="spell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Интегра</w:t>
      </w:r>
      <w:proofErr w:type="spell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 Грин»</w:t>
      </w:r>
      <w:r w:rsidRPr="00D11E1D">
        <w:rPr>
          <w:rFonts w:ascii="Times New Roman" w:hAnsi="Times New Roman"/>
          <w:bCs/>
          <w:i/>
          <w:color w:val="000000"/>
          <w:spacing w:val="-11"/>
          <w:sz w:val="27"/>
          <w:szCs w:val="27"/>
        </w:rPr>
        <w:t>;</w:t>
      </w:r>
    </w:p>
    <w:p w:rsidR="006A4824" w:rsidRPr="00D11E1D" w:rsidRDefault="006A4824" w:rsidP="006A4824">
      <w:pPr>
        <w:widowControl w:val="0"/>
        <w:suppressAutoHyphens/>
        <w:spacing w:line="24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7"/>
          <w:szCs w:val="27"/>
          <w:lang w:eastAsia="hi-IN" w:bidi="hi-IN"/>
        </w:rPr>
      </w:pP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- реализация проекта «</w:t>
      </w:r>
      <w:proofErr w:type="spell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Агропрогресс</w:t>
      </w:r>
      <w:proofErr w:type="spell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» в растениеводстве ООО «Покровск </w:t>
      </w:r>
      <w:proofErr w:type="spell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Агро</w:t>
      </w:r>
      <w:proofErr w:type="spell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»</w:t>
      </w:r>
      <w:r w:rsidRPr="00D11E1D">
        <w:rPr>
          <w:rFonts w:ascii="Times New Roman" w:hAnsi="Times New Roman"/>
          <w:bCs/>
          <w:i/>
          <w:color w:val="000000"/>
          <w:spacing w:val="-11"/>
          <w:sz w:val="27"/>
          <w:szCs w:val="27"/>
        </w:rPr>
        <w:t>;</w:t>
      </w:r>
    </w:p>
    <w:p w:rsidR="006A4824" w:rsidRPr="00D11E1D" w:rsidRDefault="006A4824" w:rsidP="006A4824">
      <w:pPr>
        <w:widowControl w:val="0"/>
        <w:suppressAutoHyphens/>
        <w:spacing w:line="240" w:lineRule="auto"/>
        <w:ind w:firstLine="709"/>
        <w:contextualSpacing/>
        <w:jc w:val="both"/>
        <w:rPr>
          <w:rFonts w:ascii="Times New Roman" w:eastAsia="SimSun" w:hAnsi="Times New Roman"/>
          <w:kern w:val="1"/>
          <w:sz w:val="27"/>
          <w:szCs w:val="27"/>
          <w:lang w:eastAsia="hi-IN" w:bidi="hi-IN"/>
        </w:rPr>
      </w:pP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- строительство комплекса по очистке и хранению зерн</w:t>
      </w:r>
      <w:proofErr w:type="gram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а</w:t>
      </w:r>
      <w:r w:rsidRPr="00D11E1D">
        <w:rPr>
          <w:rFonts w:ascii="Times New Roman" w:eastAsia="SimSun" w:hAnsi="Times New Roman"/>
          <w:i/>
          <w:kern w:val="1"/>
          <w:sz w:val="27"/>
          <w:szCs w:val="27"/>
          <w:lang w:eastAsia="hi-IN" w:bidi="hi-IN"/>
        </w:rPr>
        <w:t xml:space="preserve"> </w:t>
      </w:r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ООО</w:t>
      </w:r>
      <w:proofErr w:type="gram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 «</w:t>
      </w:r>
      <w:proofErr w:type="spellStart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>Листеко</w:t>
      </w:r>
      <w:proofErr w:type="spellEnd"/>
      <w:r w:rsidRPr="00D11E1D">
        <w:rPr>
          <w:rFonts w:ascii="Times New Roman" w:eastAsia="SimSun" w:hAnsi="Times New Roman"/>
          <w:kern w:val="1"/>
          <w:sz w:val="27"/>
          <w:szCs w:val="27"/>
          <w:lang w:eastAsia="hi-IN" w:bidi="hi-IN"/>
        </w:rPr>
        <w:t xml:space="preserve">» и другие. </w:t>
      </w:r>
    </w:p>
    <w:p w:rsidR="006A4824" w:rsidRPr="00D11E1D" w:rsidRDefault="006A4824" w:rsidP="006A4824">
      <w:pPr>
        <w:spacing w:line="240" w:lineRule="auto"/>
        <w:contextualSpacing/>
        <w:jc w:val="both"/>
        <w:rPr>
          <w:rFonts w:ascii="Times New Roman" w:hAnsi="Times New Roman"/>
          <w:color w:val="000000"/>
          <w:sz w:val="27"/>
          <w:szCs w:val="27"/>
          <w:highlight w:val="yellow"/>
        </w:rPr>
      </w:pPr>
    </w:p>
    <w:p w:rsidR="006A4824" w:rsidRPr="00D11E1D" w:rsidRDefault="006A4824" w:rsidP="006A4824">
      <w:pPr>
        <w:tabs>
          <w:tab w:val="center" w:pos="4677"/>
          <w:tab w:val="left" w:pos="8023"/>
        </w:tabs>
        <w:ind w:firstLine="709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D11E1D">
        <w:rPr>
          <w:rFonts w:ascii="Times New Roman" w:hAnsi="Times New Roman"/>
          <w:b/>
          <w:sz w:val="27"/>
          <w:szCs w:val="27"/>
        </w:rPr>
        <w:t>Потребительский рынок</w:t>
      </w:r>
    </w:p>
    <w:p w:rsidR="006A4824" w:rsidRPr="00D11E1D" w:rsidRDefault="006A4824" w:rsidP="006A4824">
      <w:pPr>
        <w:pStyle w:val="a7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По состоянию на 01.01.2023 года потребительский рынок Энгельсского муниципального района насчитывает 2540 объектов, в том числе: 1802 объекта торговли, 268 объектов общественного питания и 470 объектов бытового обслуживания.</w:t>
      </w:r>
    </w:p>
    <w:p w:rsidR="006A4824" w:rsidRPr="00D11E1D" w:rsidRDefault="006A4824" w:rsidP="006A4824">
      <w:pPr>
        <w:pStyle w:val="a9"/>
        <w:spacing w:before="0" w:after="0"/>
        <w:ind w:firstLine="709"/>
        <w:contextualSpacing/>
        <w:jc w:val="both"/>
        <w:rPr>
          <w:sz w:val="27"/>
          <w:szCs w:val="27"/>
        </w:rPr>
      </w:pPr>
      <w:r w:rsidRPr="00D11E1D">
        <w:rPr>
          <w:sz w:val="27"/>
          <w:szCs w:val="27"/>
        </w:rPr>
        <w:t>Торговая деятельность осуществляется в 1802-х стационарных торговых объектах, суммарная торговая площадь которых достигла 272525 кв. м, в их числе:</w:t>
      </w:r>
    </w:p>
    <w:p w:rsidR="006A4824" w:rsidRPr="00D11E1D" w:rsidRDefault="006A4824" w:rsidP="006A4824">
      <w:pPr>
        <w:pStyle w:val="a9"/>
        <w:spacing w:before="0" w:after="0"/>
        <w:ind w:firstLine="709"/>
        <w:contextualSpacing/>
        <w:jc w:val="both"/>
        <w:rPr>
          <w:sz w:val="27"/>
          <w:szCs w:val="27"/>
        </w:rPr>
      </w:pPr>
      <w:r w:rsidRPr="00D11E1D">
        <w:rPr>
          <w:sz w:val="27"/>
          <w:szCs w:val="27"/>
        </w:rPr>
        <w:t xml:space="preserve">14 торговых комплексов общей </w:t>
      </w:r>
      <w:proofErr w:type="spellStart"/>
      <w:r w:rsidRPr="00D11E1D">
        <w:rPr>
          <w:sz w:val="27"/>
          <w:szCs w:val="27"/>
        </w:rPr>
        <w:t>арендопригодной</w:t>
      </w:r>
      <w:proofErr w:type="spellEnd"/>
      <w:r w:rsidRPr="00D11E1D">
        <w:rPr>
          <w:sz w:val="27"/>
          <w:szCs w:val="27"/>
        </w:rPr>
        <w:t xml:space="preserve"> площадью 100965,3 кв. м, розничный рынок с количеством торговых мест - 178, 503 магазина местного значения и 715 нестационарных торговых объектов, из которых 369 - сезонных.</w:t>
      </w:r>
    </w:p>
    <w:p w:rsidR="006A4824" w:rsidRPr="00D11E1D" w:rsidRDefault="006A4824" w:rsidP="006A4824">
      <w:pPr>
        <w:pStyle w:val="a9"/>
        <w:spacing w:before="0" w:after="0"/>
        <w:ind w:firstLine="709"/>
        <w:contextualSpacing/>
        <w:jc w:val="both"/>
        <w:rPr>
          <w:sz w:val="27"/>
          <w:szCs w:val="27"/>
        </w:rPr>
      </w:pPr>
      <w:r w:rsidRPr="00D11E1D">
        <w:rPr>
          <w:sz w:val="27"/>
          <w:szCs w:val="27"/>
        </w:rPr>
        <w:lastRenderedPageBreak/>
        <w:t xml:space="preserve">Сложившаяся </w:t>
      </w:r>
      <w:proofErr w:type="spellStart"/>
      <w:r w:rsidRPr="00D11E1D">
        <w:rPr>
          <w:sz w:val="27"/>
          <w:szCs w:val="27"/>
        </w:rPr>
        <w:t>многоформатная</w:t>
      </w:r>
      <w:proofErr w:type="spellEnd"/>
      <w:r w:rsidRPr="00D11E1D">
        <w:rPr>
          <w:sz w:val="27"/>
          <w:szCs w:val="27"/>
        </w:rPr>
        <w:t xml:space="preserve"> торговая сеть обеспечивает спрос населения на товары и услуги розничной торговли, а также финансовую и территориальную доступность товаров для населения.</w:t>
      </w:r>
    </w:p>
    <w:p w:rsidR="006A4824" w:rsidRPr="00D11E1D" w:rsidRDefault="006A4824" w:rsidP="006A4824">
      <w:pPr>
        <w:pStyle w:val="a9"/>
        <w:spacing w:before="0" w:after="0"/>
        <w:ind w:firstLine="709"/>
        <w:contextualSpacing/>
        <w:jc w:val="both"/>
        <w:rPr>
          <w:sz w:val="27"/>
          <w:szCs w:val="27"/>
        </w:rPr>
      </w:pPr>
      <w:r w:rsidRPr="00D11E1D">
        <w:rPr>
          <w:sz w:val="27"/>
          <w:szCs w:val="27"/>
        </w:rPr>
        <w:t>Несмотря на вводимые в 2022 году ограничительные меры, ситуация в сфере торговли характеризуется как стабильная.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Оборот розничной торговли за 2022 год составил 35 815,3 млн. рублей, что в сопоставимых ценах выше уровня соответствующего периода 2021 года на 14,8% (за аналогичный период 2022 года оборот розничной торговли по Саратовской области снизился на 2,8%,</w:t>
      </w:r>
      <w:r>
        <w:rPr>
          <w:rFonts w:ascii="Times New Roman" w:hAnsi="Times New Roman"/>
          <w:sz w:val="27"/>
          <w:szCs w:val="27"/>
        </w:rPr>
        <w:t xml:space="preserve"> </w:t>
      </w:r>
      <w:r w:rsidRPr="00D11E1D">
        <w:rPr>
          <w:rFonts w:ascii="Times New Roman" w:hAnsi="Times New Roman"/>
          <w:sz w:val="27"/>
          <w:szCs w:val="27"/>
        </w:rPr>
        <w:t>по Российской Федераци</w:t>
      </w:r>
      <w:proofErr w:type="gramStart"/>
      <w:r w:rsidRPr="00D11E1D">
        <w:rPr>
          <w:rFonts w:ascii="Times New Roman" w:hAnsi="Times New Roman"/>
          <w:sz w:val="27"/>
          <w:szCs w:val="27"/>
        </w:rPr>
        <w:t>и-</w:t>
      </w:r>
      <w:proofErr w:type="gramEnd"/>
      <w:r w:rsidRPr="00D11E1D">
        <w:rPr>
          <w:rFonts w:ascii="Times New Roman" w:hAnsi="Times New Roman"/>
          <w:sz w:val="27"/>
          <w:szCs w:val="27"/>
        </w:rPr>
        <w:t xml:space="preserve"> на 6,7%).</w:t>
      </w:r>
    </w:p>
    <w:p w:rsidR="006A4824" w:rsidRPr="00D11E1D" w:rsidRDefault="006A4824" w:rsidP="006A48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Оборот общественного питания за 2022 год составил 459,1 млн. рублей, что в сопоставимых ценах выше соответствующего периода 2021 года на 3,3% (за аналогичный период 2022 года оборот общественного питания по Саратовской области снизился на 8,3%, по Российской Федерации увеличился на 4,7%).</w:t>
      </w:r>
    </w:p>
    <w:p w:rsidR="006A4824" w:rsidRPr="00D11E1D" w:rsidRDefault="006A4824" w:rsidP="006A4824">
      <w:pPr>
        <w:pStyle w:val="a7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В сфере потребительского рынка задействовано более 16,5 тыс. человек, в том числе в сфере общественного питания - более 1,5 тыс. человек.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В 2022 году количество вновь открывшихся объектов потребительского рынка по сравнению с 2021 годом увеличилось на 2,2% и составило 54 единицы. Наиболее значимым является открытие ТЦ «</w:t>
      </w:r>
      <w:proofErr w:type="spellStart"/>
      <w:r w:rsidRPr="00D11E1D">
        <w:rPr>
          <w:rFonts w:ascii="Times New Roman" w:hAnsi="Times New Roman"/>
          <w:sz w:val="27"/>
          <w:szCs w:val="27"/>
        </w:rPr>
        <w:t>Военторг</w:t>
      </w:r>
      <w:proofErr w:type="spellEnd"/>
      <w:r w:rsidRPr="00D11E1D">
        <w:rPr>
          <w:rFonts w:ascii="Times New Roman" w:hAnsi="Times New Roman"/>
          <w:sz w:val="27"/>
          <w:szCs w:val="27"/>
        </w:rPr>
        <w:t xml:space="preserve">» </w:t>
      </w:r>
      <w:proofErr w:type="gramStart"/>
      <w:r w:rsidRPr="00D11E1D">
        <w:rPr>
          <w:rFonts w:ascii="Times New Roman" w:hAnsi="Times New Roman"/>
          <w:sz w:val="27"/>
          <w:szCs w:val="27"/>
        </w:rPr>
        <w:t>с</w:t>
      </w:r>
      <w:proofErr w:type="gramEnd"/>
      <w:r w:rsidRPr="00D11E1D">
        <w:rPr>
          <w:rFonts w:ascii="Times New Roman" w:hAnsi="Times New Roman"/>
          <w:sz w:val="27"/>
          <w:szCs w:val="27"/>
        </w:rPr>
        <w:t xml:space="preserve"> общей площадью1470 кв.</w:t>
      </w:r>
      <w:r>
        <w:rPr>
          <w:rFonts w:ascii="Times New Roman" w:hAnsi="Times New Roman"/>
          <w:sz w:val="27"/>
          <w:szCs w:val="27"/>
        </w:rPr>
        <w:t xml:space="preserve"> </w:t>
      </w:r>
      <w:r w:rsidRPr="00D11E1D">
        <w:rPr>
          <w:rFonts w:ascii="Times New Roman" w:hAnsi="Times New Roman"/>
          <w:sz w:val="27"/>
          <w:szCs w:val="27"/>
        </w:rPr>
        <w:t xml:space="preserve">м. </w:t>
      </w:r>
    </w:p>
    <w:p w:rsidR="006A4824" w:rsidRPr="00D11E1D" w:rsidRDefault="006A4824" w:rsidP="006A48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В 2022 году для проведения ярмарок было предусмотрено 28 ярмарочных площадок с общим количеством торговых мест - 548, в том числе 7 продовольственных с количеством торговых мест - 158. </w:t>
      </w:r>
      <w:r w:rsidRPr="00D11E1D">
        <w:rPr>
          <w:rFonts w:ascii="Times New Roman" w:hAnsi="Times New Roman"/>
          <w:color w:val="000000"/>
          <w:sz w:val="27"/>
          <w:szCs w:val="27"/>
        </w:rPr>
        <w:t xml:space="preserve">На регулярной основе проводились продовольственные ярмарки на двух площадках с количеством торговых мест - 90. </w:t>
      </w:r>
    </w:p>
    <w:p w:rsidR="006A4824" w:rsidRPr="00D11E1D" w:rsidRDefault="006A4824" w:rsidP="006A4824">
      <w:pPr>
        <w:pStyle w:val="a7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Ярмарки являются одним из каналов сбыта собственной продукции для предприятий малых сельскохозяйственных форм (КФХ), предприятий пищевой и перерабатывающей промышленности, а также граждан, занимающихся садоводством и огородничеством. В них приняли участие свыше 50 сельскохозяйственных, перерабатывающих предприятий и крестьянско-фермерских хозяйств. Кроме этого, ярмарки являются действенной формой сдерживания роста цен на продовольственные товары и сельскохозяйственную продукцию.</w:t>
      </w:r>
    </w:p>
    <w:p w:rsidR="006A4824" w:rsidRPr="00D11E1D" w:rsidRDefault="006A4824" w:rsidP="006A4824">
      <w:pPr>
        <w:tabs>
          <w:tab w:val="left" w:pos="205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В целях создания условий для упорядочения размещения и функционирования нестационарных торговых объектов на территории муниципального района предусмотрено 722 места размещения нестационарных торговых объектов, в том числе 394 сезонных. По состоянию на 01.01.2023 года заключено 206 договоров на размещение нестационарных торговых объектов с круглогодичным периодом размещения. Для удовлетворения потребительского спроса на потребительские товары (прохладительные напитки, мороженое, бахчевые культуры, хвойные деревья) в 2022 году также действовали 295 договоров на размещение сезонных объектов. </w:t>
      </w:r>
    </w:p>
    <w:p w:rsidR="006A4824" w:rsidRPr="00D11E1D" w:rsidRDefault="006A4824" w:rsidP="006A4824">
      <w:pPr>
        <w:ind w:firstLine="709"/>
        <w:contextualSpacing/>
        <w:rPr>
          <w:rFonts w:ascii="Times New Roman" w:hAnsi="Times New Roman"/>
          <w:b/>
          <w:sz w:val="27"/>
          <w:szCs w:val="27"/>
          <w:highlight w:val="yellow"/>
        </w:rPr>
      </w:pPr>
    </w:p>
    <w:p w:rsidR="006A4824" w:rsidRPr="00D11E1D" w:rsidRDefault="006A4824" w:rsidP="006A4824">
      <w:pPr>
        <w:ind w:firstLine="709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D11E1D">
        <w:rPr>
          <w:rFonts w:ascii="Times New Roman" w:hAnsi="Times New Roman"/>
          <w:b/>
          <w:sz w:val="27"/>
          <w:szCs w:val="27"/>
        </w:rPr>
        <w:t>Рынок труда</w:t>
      </w:r>
    </w:p>
    <w:p w:rsidR="006A4824" w:rsidRPr="00D11E1D" w:rsidRDefault="006A4824" w:rsidP="006A4824">
      <w:pPr>
        <w:ind w:firstLine="709"/>
        <w:contextualSpacing/>
        <w:jc w:val="both"/>
        <w:rPr>
          <w:rFonts w:ascii="Times New Roman" w:hAnsi="Times New Roman"/>
          <w:b/>
          <w:sz w:val="27"/>
          <w:szCs w:val="27"/>
        </w:rPr>
      </w:pP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Среднесписочная численность работающего населения муниципального района, занятого в крупных и средних организациях, за 2022 год составила 50,0 тыс. человек, что ниже уровня соответствующего периода 2021 года на 3,2%.</w:t>
      </w:r>
    </w:p>
    <w:p w:rsidR="006A4824" w:rsidRPr="00D11E1D" w:rsidRDefault="006A4824" w:rsidP="006A482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Основная доля работающих была занята в крупных и средних организациях следующих видов деятельности: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- промышленное производство – 33,5% или 16,7 тыс. человек;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- образование – 15,5% или 7,7 тыс. человек;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- здравоохранение – 12,6% или 6,3 тыс. человек;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lastRenderedPageBreak/>
        <w:t>- торговля оптовая и розничная; ремонт автотранспортных средств и мотоциклов – 9,8% или 4,9 тыс. человек;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- государственное управление – 9,0% или 4,5 тыс. человек;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- транспортировка и хранение – 8,1% или 4,0 тыс. человек;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- строительство – 3,4% или 1,7 тыс. человек.</w:t>
      </w:r>
    </w:p>
    <w:p w:rsidR="006A4824" w:rsidRPr="00D11E1D" w:rsidRDefault="006A4824" w:rsidP="006A4824">
      <w:pPr>
        <w:pStyle w:val="af6"/>
        <w:ind w:firstLine="709"/>
        <w:contextualSpacing/>
        <w:rPr>
          <w:sz w:val="27"/>
          <w:szCs w:val="27"/>
        </w:rPr>
      </w:pPr>
      <w:r w:rsidRPr="00D11E1D">
        <w:rPr>
          <w:sz w:val="27"/>
          <w:szCs w:val="27"/>
        </w:rPr>
        <w:t>Из 19 видов экономической деятельности снижение численности работников произошло в 14. Наибольшее снижение имело место в сфере добычи полезных ископаемых – на 16,2%, сельского, лесного хозяйства, охоты, рыболовства и рыбоводства – на 12,2%, деятельности по операциям с недвижимым имуществом – на 10,4%.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 xml:space="preserve">По состоянию на 01.01.2023 года численность ищущих работу граждан, состоящих на учете в службе занятости, составила 1004 человека, из них статус безработного имели 869 человек.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Уровень официально регистрируемой безработицы составил 0,5% (по состоянию на 01.01.2022 года – 0,5%). По Российской Федерации уровень безработицы за 2022 год составил 0,8% от численности населения в трудоспособном возрасте, по Саратовской области – 0,6%.</w:t>
      </w:r>
    </w:p>
    <w:p w:rsidR="006A4824" w:rsidRPr="00D11E1D" w:rsidRDefault="006A4824" w:rsidP="006A4824">
      <w:pPr>
        <w:tabs>
          <w:tab w:val="left" w:pos="993"/>
        </w:tabs>
        <w:contextualSpacing/>
        <w:jc w:val="both"/>
        <w:rPr>
          <w:rFonts w:ascii="Times New Roman" w:hAnsi="Times New Roman"/>
          <w:sz w:val="27"/>
          <w:szCs w:val="27"/>
        </w:rPr>
      </w:pPr>
    </w:p>
    <w:p w:rsidR="006A4824" w:rsidRPr="00D11E1D" w:rsidRDefault="006A4824" w:rsidP="006A4824">
      <w:pPr>
        <w:ind w:firstLine="709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D11E1D">
        <w:rPr>
          <w:rFonts w:ascii="Times New Roman" w:hAnsi="Times New Roman"/>
          <w:b/>
          <w:sz w:val="27"/>
          <w:szCs w:val="27"/>
        </w:rPr>
        <w:t>Уровень жизни населения</w:t>
      </w:r>
    </w:p>
    <w:p w:rsidR="006A4824" w:rsidRPr="00D11E1D" w:rsidRDefault="006A4824" w:rsidP="006A4824">
      <w:pPr>
        <w:contextualSpacing/>
        <w:jc w:val="both"/>
        <w:rPr>
          <w:rFonts w:ascii="Times New Roman" w:hAnsi="Times New Roman"/>
          <w:b/>
          <w:sz w:val="27"/>
          <w:szCs w:val="27"/>
        </w:rPr>
      </w:pP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Среднемесячная начисленная заработная плата в крупных и средних организациях муниципального района за 2022 год составила 41,6 тыс. рублей и по сравнению с соответствующим периодом 2021 года выросла на 12,7%. Индекс реальной заработной платы – 101,3%.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Наиболее высокие темпы роста заработной платы отмечались в следующих видах деятельности: в строительстве (127,5%), деятельности административной и сопутствующих дополнительных услуг (120,6%), в сфере транспортировки и хранения (117,8%), деятельности профессиональной, научной и технической (116,6%), в сфере добычи полезных ископаемых (115,9%), обрабатывающих производствах (115,6%), в финансовой и страховой деятельности (115,2%).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proofErr w:type="gramStart"/>
      <w:r w:rsidRPr="00D11E1D">
        <w:rPr>
          <w:rFonts w:ascii="Times New Roman" w:hAnsi="Times New Roman"/>
          <w:sz w:val="27"/>
          <w:szCs w:val="27"/>
        </w:rPr>
        <w:t>Самый высокий уровень заработной платы зафиксирован в следующих видах деятельности: строительство – 62,9 тыс. рублей, добыча полезных ископаемых – 59,5 тыс. рублей, деятельность в области информации и связи – 52,5 тыс. рублей, деятельность финансовая и страховая – 51,9 тыс. рублей, транспортировка и хранение – 50,8 тыс. рублей, обрабатывающие производства – 44,7 тыс. рублей.</w:t>
      </w:r>
      <w:proofErr w:type="gramEnd"/>
      <w:r w:rsidRPr="00D11E1D">
        <w:rPr>
          <w:rFonts w:ascii="Times New Roman" w:hAnsi="Times New Roman"/>
          <w:sz w:val="27"/>
          <w:szCs w:val="27"/>
        </w:rPr>
        <w:t xml:space="preserve"> Наиболее низкий уровень заработной платы в сфере операций с недвижимым имуществом – 28,7 тыс. рублей. 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В социальном блоке среднемесячная заработная плата составила: в здравоохранении – 39,3 тыс. рублей (рост на 6,7%), в образовании – 33,3 тыс. рублей (рост на 11,9%), в области культуры, спорта, организации досуга и развлечений – 31,2 тыс. рублей (рост на 10,8%).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Величина прожиточного минимума в расчете на душу населения в 2022 году составила 11692 рубля. Средняя заработная плата по Энгельсскому муниципальному району превышала прожиточный минимум в 3,6 раза.</w:t>
      </w:r>
    </w:p>
    <w:p w:rsidR="006A4824" w:rsidRPr="00D11E1D" w:rsidRDefault="006A4824" w:rsidP="006A4824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По состоянию на 31.12.2022 года средний размер пенсии составил 17575 рублей, за год она выросла на 14,5%.</w:t>
      </w:r>
    </w:p>
    <w:p w:rsidR="006A4824" w:rsidRPr="00D11E1D" w:rsidRDefault="006A4824" w:rsidP="006A4824">
      <w:pPr>
        <w:spacing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D11E1D">
        <w:rPr>
          <w:rFonts w:ascii="Times New Roman" w:hAnsi="Times New Roman"/>
          <w:sz w:val="27"/>
          <w:szCs w:val="27"/>
        </w:rPr>
        <w:t>По состоянию на 01.01.2023 года задолженность по заработной плате осталась на уровне 2021 года и составила 8,0 млн. рублей.</w:t>
      </w:r>
    </w:p>
    <w:p w:rsidR="006A4824" w:rsidRDefault="006A4824" w:rsidP="006A4824">
      <w:pPr>
        <w:spacing w:after="0" w:line="240" w:lineRule="auto"/>
        <w:ind w:right="-1" w:firstLine="708"/>
        <w:contextualSpacing/>
        <w:jc w:val="center"/>
        <w:rPr>
          <w:rFonts w:ascii="Times New Roman" w:hAnsi="Times New Roman"/>
          <w:b/>
          <w:sz w:val="27"/>
          <w:szCs w:val="27"/>
        </w:rPr>
      </w:pPr>
    </w:p>
    <w:p w:rsidR="006A4824" w:rsidRPr="00D2478D" w:rsidRDefault="006A4824" w:rsidP="006A4824">
      <w:pPr>
        <w:spacing w:after="0" w:line="240" w:lineRule="auto"/>
        <w:ind w:right="-1" w:firstLine="708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D2702F">
        <w:rPr>
          <w:rFonts w:ascii="Times New Roman" w:hAnsi="Times New Roman"/>
          <w:b/>
          <w:sz w:val="27"/>
          <w:szCs w:val="27"/>
        </w:rPr>
        <w:lastRenderedPageBreak/>
        <w:t>3. ИСПОЛНЕНИЕ БЮДЖЕТА ПО ДОХОДАМ</w:t>
      </w:r>
    </w:p>
    <w:p w:rsidR="006A4824" w:rsidRPr="00D2478D" w:rsidRDefault="006A4824" w:rsidP="006A4824">
      <w:pPr>
        <w:spacing w:after="0" w:line="240" w:lineRule="auto"/>
        <w:ind w:right="-1" w:firstLine="708"/>
        <w:contextualSpacing/>
        <w:jc w:val="center"/>
        <w:rPr>
          <w:rFonts w:ascii="Times New Roman" w:hAnsi="Times New Roman"/>
          <w:b/>
          <w:sz w:val="27"/>
          <w:szCs w:val="27"/>
        </w:rPr>
      </w:pPr>
    </w:p>
    <w:p w:rsidR="006A4824" w:rsidRPr="00D2478D" w:rsidRDefault="006A4824" w:rsidP="006A4824">
      <w:pPr>
        <w:spacing w:after="0" w:line="240" w:lineRule="auto"/>
        <w:ind w:right="-1" w:firstLine="708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D2478D">
        <w:rPr>
          <w:rFonts w:ascii="Times New Roman" w:hAnsi="Times New Roman"/>
          <w:b/>
          <w:sz w:val="27"/>
          <w:szCs w:val="27"/>
        </w:rPr>
        <w:t>3.1. Исполнени</w:t>
      </w:r>
      <w:r>
        <w:rPr>
          <w:rFonts w:ascii="Times New Roman" w:hAnsi="Times New Roman"/>
          <w:b/>
          <w:sz w:val="27"/>
          <w:szCs w:val="27"/>
        </w:rPr>
        <w:t>е доходной части бюджета за 2022</w:t>
      </w:r>
      <w:r w:rsidRPr="00D2478D">
        <w:rPr>
          <w:rFonts w:ascii="Times New Roman" w:hAnsi="Times New Roman"/>
          <w:b/>
          <w:sz w:val="27"/>
          <w:szCs w:val="27"/>
        </w:rPr>
        <w:t xml:space="preserve"> год</w:t>
      </w:r>
    </w:p>
    <w:p w:rsidR="006A4824" w:rsidRPr="00D2478D" w:rsidRDefault="006A4824" w:rsidP="006A4824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7"/>
          <w:szCs w:val="27"/>
        </w:rPr>
      </w:pPr>
    </w:p>
    <w:p w:rsidR="006A4824" w:rsidRPr="00D2478D" w:rsidRDefault="006A4824" w:rsidP="006A4824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D2478D">
        <w:rPr>
          <w:rFonts w:ascii="Times New Roman" w:hAnsi="Times New Roman"/>
          <w:sz w:val="27"/>
          <w:szCs w:val="27"/>
        </w:rPr>
        <w:t>Доходная часть бюджета Энгельсск</w:t>
      </w:r>
      <w:r>
        <w:rPr>
          <w:rFonts w:ascii="Times New Roman" w:hAnsi="Times New Roman"/>
          <w:sz w:val="27"/>
          <w:szCs w:val="27"/>
        </w:rPr>
        <w:t>ого муниципального района за 2022</w:t>
      </w:r>
      <w:r w:rsidRPr="00D2478D">
        <w:rPr>
          <w:rFonts w:ascii="Times New Roman" w:hAnsi="Times New Roman"/>
          <w:sz w:val="27"/>
          <w:szCs w:val="27"/>
        </w:rPr>
        <w:t xml:space="preserve"> год исполнена в сумме </w:t>
      </w:r>
      <w:r>
        <w:rPr>
          <w:rFonts w:ascii="Times New Roman" w:hAnsi="Times New Roman"/>
          <w:b/>
          <w:sz w:val="27"/>
          <w:szCs w:val="27"/>
        </w:rPr>
        <w:t xml:space="preserve">7 522 989,8 </w:t>
      </w:r>
      <w:r w:rsidRPr="00D2478D">
        <w:rPr>
          <w:rFonts w:ascii="Times New Roman" w:hAnsi="Times New Roman"/>
          <w:sz w:val="27"/>
          <w:szCs w:val="27"/>
        </w:rPr>
        <w:t xml:space="preserve">тыс. рублей, что составляет </w:t>
      </w:r>
      <w:r>
        <w:rPr>
          <w:rFonts w:ascii="Times New Roman" w:hAnsi="Times New Roman"/>
          <w:b/>
          <w:sz w:val="27"/>
          <w:szCs w:val="27"/>
        </w:rPr>
        <w:t>97,4</w:t>
      </w:r>
      <w:r w:rsidRPr="006C7A1B">
        <w:rPr>
          <w:rFonts w:ascii="Times New Roman" w:hAnsi="Times New Roman"/>
          <w:b/>
          <w:sz w:val="27"/>
          <w:szCs w:val="27"/>
        </w:rPr>
        <w:t>%</w:t>
      </w:r>
      <w:r w:rsidRPr="00D2478D">
        <w:rPr>
          <w:rFonts w:ascii="Times New Roman" w:hAnsi="Times New Roman"/>
          <w:sz w:val="27"/>
          <w:szCs w:val="27"/>
        </w:rPr>
        <w:t xml:space="preserve"> уточненного плана (</w:t>
      </w:r>
      <w:r>
        <w:rPr>
          <w:rFonts w:ascii="Times New Roman" w:hAnsi="Times New Roman"/>
          <w:sz w:val="27"/>
          <w:szCs w:val="27"/>
        </w:rPr>
        <w:t>7 727 243,9</w:t>
      </w:r>
      <w:r w:rsidRPr="00D2478D">
        <w:rPr>
          <w:rFonts w:ascii="Times New Roman" w:hAnsi="Times New Roman"/>
          <w:sz w:val="27"/>
          <w:szCs w:val="27"/>
        </w:rPr>
        <w:t xml:space="preserve"> тыс. рублей) и </w:t>
      </w:r>
      <w:r w:rsidRPr="006C7A1B">
        <w:rPr>
          <w:rFonts w:ascii="Times New Roman" w:hAnsi="Times New Roman"/>
          <w:b/>
          <w:sz w:val="27"/>
          <w:szCs w:val="27"/>
        </w:rPr>
        <w:t>1</w:t>
      </w:r>
      <w:r>
        <w:rPr>
          <w:rFonts w:ascii="Times New Roman" w:hAnsi="Times New Roman"/>
          <w:b/>
          <w:sz w:val="27"/>
          <w:szCs w:val="27"/>
        </w:rPr>
        <w:t>41,5</w:t>
      </w:r>
      <w:r w:rsidRPr="006C7A1B">
        <w:rPr>
          <w:rFonts w:ascii="Times New Roman" w:hAnsi="Times New Roman"/>
          <w:b/>
          <w:sz w:val="27"/>
          <w:szCs w:val="27"/>
        </w:rPr>
        <w:t>%</w:t>
      </w:r>
      <w:r w:rsidRPr="00D2478D">
        <w:rPr>
          <w:rFonts w:ascii="Times New Roman" w:hAnsi="Times New Roman"/>
          <w:sz w:val="27"/>
          <w:szCs w:val="27"/>
        </w:rPr>
        <w:t xml:space="preserve"> первоначального плана (</w:t>
      </w:r>
      <w:r>
        <w:rPr>
          <w:rFonts w:ascii="Times New Roman" w:hAnsi="Times New Roman"/>
          <w:sz w:val="27"/>
          <w:szCs w:val="27"/>
        </w:rPr>
        <w:t xml:space="preserve">5 316 944,8 </w:t>
      </w:r>
      <w:r w:rsidRPr="00D2478D">
        <w:rPr>
          <w:rFonts w:ascii="Times New Roman" w:hAnsi="Times New Roman"/>
          <w:sz w:val="27"/>
          <w:szCs w:val="27"/>
        </w:rPr>
        <w:t>тыс. рублей)</w:t>
      </w:r>
      <w:r>
        <w:rPr>
          <w:rFonts w:ascii="Times New Roman" w:hAnsi="Times New Roman"/>
          <w:sz w:val="27"/>
          <w:szCs w:val="27"/>
        </w:rPr>
        <w:t>. По сравнению с исполнением 2021 года (</w:t>
      </w:r>
      <w:r w:rsidRPr="00CB74D7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6 154 196,1</w:t>
      </w:r>
      <w:r>
        <w:rPr>
          <w:rFonts w:ascii="Times New Roman" w:hAnsi="Times New Roman"/>
          <w:sz w:val="27"/>
          <w:szCs w:val="27"/>
        </w:rPr>
        <w:t xml:space="preserve"> тыс. рублей), доходы бюджета увеличились на 1 368 793,7</w:t>
      </w:r>
      <w:r w:rsidRPr="00D2478D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22,2%, за счет роста налоговых и неналоговых доходов и увеличения безвозмездных перечислений</w:t>
      </w:r>
      <w:r w:rsidRPr="00ED70A4">
        <w:rPr>
          <w:rFonts w:ascii="Times New Roman" w:hAnsi="Times New Roman"/>
          <w:sz w:val="27"/>
          <w:szCs w:val="27"/>
        </w:rPr>
        <w:t>.</w:t>
      </w:r>
    </w:p>
    <w:p w:rsidR="006A4824" w:rsidRPr="00D2478D" w:rsidRDefault="006A4824" w:rsidP="006A4824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D2478D">
        <w:rPr>
          <w:rFonts w:ascii="Times New Roman" w:hAnsi="Times New Roman"/>
          <w:sz w:val="27"/>
          <w:szCs w:val="27"/>
        </w:rPr>
        <w:t>Объемы доходо</w:t>
      </w:r>
      <w:r>
        <w:rPr>
          <w:rFonts w:ascii="Times New Roman" w:hAnsi="Times New Roman"/>
          <w:sz w:val="27"/>
          <w:szCs w:val="27"/>
        </w:rPr>
        <w:t>в районного бюджета за 2021 – 2022</w:t>
      </w:r>
      <w:r w:rsidRPr="00D2478D">
        <w:rPr>
          <w:rFonts w:ascii="Times New Roman" w:hAnsi="Times New Roman"/>
          <w:sz w:val="27"/>
          <w:szCs w:val="27"/>
        </w:rPr>
        <w:t xml:space="preserve"> годы представлены в таблице:</w:t>
      </w:r>
    </w:p>
    <w:tbl>
      <w:tblPr>
        <w:tblW w:w="10151" w:type="dxa"/>
        <w:tblInd w:w="93" w:type="dxa"/>
        <w:tblLayout w:type="fixed"/>
        <w:tblLook w:val="04A0"/>
      </w:tblPr>
      <w:tblGrid>
        <w:gridCol w:w="3273"/>
        <w:gridCol w:w="1629"/>
        <w:gridCol w:w="1209"/>
        <w:gridCol w:w="420"/>
        <w:gridCol w:w="1991"/>
        <w:gridCol w:w="1629"/>
      </w:tblGrid>
      <w:tr w:rsidR="006A4824" w:rsidRPr="00D2478D" w:rsidTr="00EF1FB2">
        <w:trPr>
          <w:trHeight w:val="300"/>
        </w:trPr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D2478D" w:rsidRDefault="006A4824" w:rsidP="007C3C5F">
            <w:pPr>
              <w:pStyle w:val="a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D2478D" w:rsidRDefault="006A4824" w:rsidP="007C3C5F">
            <w:pPr>
              <w:pStyle w:val="a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D2478D" w:rsidRDefault="006A4824" w:rsidP="007C3C5F">
            <w:pPr>
              <w:pStyle w:val="a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D2478D" w:rsidRDefault="006A4824" w:rsidP="007C3C5F">
            <w:pPr>
              <w:pStyle w:val="a7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6A4824" w:rsidRPr="00D2478D" w:rsidRDefault="006A4824" w:rsidP="007C3C5F">
            <w:pPr>
              <w:pStyle w:val="a7"/>
              <w:ind w:right="-143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тыс. </w:t>
            </w: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рублей</w:t>
            </w:r>
          </w:p>
        </w:tc>
      </w:tr>
      <w:tr w:rsidR="006A4824" w:rsidRPr="00D2478D" w:rsidTr="00EF1FB2">
        <w:trPr>
          <w:trHeight w:val="645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Наименование показателя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2021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2022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Отклонение 2022 года от 2021 года</w:t>
            </w:r>
          </w:p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(+/-)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Процент изменения 2022 года к 2021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году </w:t>
            </w:r>
          </w:p>
        </w:tc>
      </w:tr>
      <w:tr w:rsidR="006A4824" w:rsidRPr="00D2478D" w:rsidTr="00EF1FB2">
        <w:trPr>
          <w:trHeight w:val="654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Налоговые и неналоговые доходы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1 621 607,8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7"/>
                <w:szCs w:val="27"/>
                <w:lang w:eastAsia="ru-RU"/>
              </w:rPr>
              <w:t> 787 823,8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+166 216,0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10,3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525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Налоговые доходы, в том числе: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1 467 582,3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/>
                <w:sz w:val="27"/>
                <w:szCs w:val="27"/>
              </w:rPr>
              <w:t>1 602 435,6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+134 853,3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9,2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55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налог на доходы физических лиц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978 232,4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1 134 241,3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+156 008,9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15,9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576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42 005,3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46 079,1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+4 073,8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9,7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576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транспортный налог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338 790,4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358 736,6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+19 946,2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5,9%</w:t>
            </w:r>
          </w:p>
        </w:tc>
      </w:tr>
      <w:tr w:rsidR="006A4824" w:rsidRPr="00D2478D" w:rsidTr="00EF1FB2">
        <w:trPr>
          <w:trHeight w:val="588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государственная пошлина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43 667,9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46 542,2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+2 874,3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6,6%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прочие налоговые доходы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64 886,3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16 836,4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-48 049,9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-74,1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23132E" w:rsidTr="00EF1FB2">
        <w:trPr>
          <w:trHeight w:val="405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Неналоговые доходы, в том числе: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23132E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154 025,5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23132E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185 388,2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23132E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F6BE9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+31 362,7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23132E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20,4</w:t>
            </w:r>
            <w:r w:rsidRPr="0023132E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953161" w:rsidTr="00EF1FB2">
        <w:trPr>
          <w:trHeight w:val="66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доходы, получаемые в виде арендной платы за земельные участки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97 320,3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126 531,4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+29 211,1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30,0</w:t>
            </w:r>
            <w:r w:rsidRPr="00953161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953161" w:rsidTr="00EF1FB2">
        <w:trPr>
          <w:trHeight w:val="2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доходы от сдачи в аренду имущества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4 187,1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3 482,7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-704,4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-16,8</w:t>
            </w:r>
            <w:r w:rsidRPr="00953161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45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доходы от реализации имущества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9 202,7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13 474,0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+4 271,3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46,4</w:t>
            </w:r>
            <w:r w:rsidRPr="00953161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доходы от продажи земельных участков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22 213,8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23 777,5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+1 563,7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7,0</w:t>
            </w:r>
            <w:r w:rsidRPr="00953161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штрафы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8 591,6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6 591,9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-1 999,7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953161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-23,3</w:t>
            </w:r>
            <w:r w:rsidRPr="00953161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прочие неналоговые доходы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23035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12 510,0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923035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highlight w:val="red"/>
                <w:lang w:eastAsia="ru-RU"/>
              </w:rPr>
            </w:pPr>
            <w:r w:rsidRPr="00380E41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11 530,7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E36622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-979,3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E36622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-7,8</w:t>
            </w:r>
            <w:r w:rsidRPr="00E36622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Безвозмездные перечисления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4 532 588,3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5 735 166,0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+1 202 577,7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26,5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дотации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336 873,4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421 132,9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+84 259,5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25,0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субсидии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1 151 746,5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1 739 818,9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+588 072,4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51,1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субвенции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2 616 773,1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2 830 802,0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+214 028,9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8,2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161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433 065,7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743 749,0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+310 683,3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71,7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557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hAnsi="Times New Roman"/>
                <w:sz w:val="27"/>
                <w:szCs w:val="27"/>
              </w:rPr>
            </w:pPr>
            <w:r w:rsidRPr="00D2478D">
              <w:rPr>
                <w:rFonts w:ascii="Times New Roman" w:hAnsi="Times New Roman"/>
                <w:sz w:val="27"/>
                <w:szCs w:val="27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588,6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-588,6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-100,0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2844"/>
        </w:trPr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доходы 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221,3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3,6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-217,7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-98,4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198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- 6 680,3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-340,4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+6 339,9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-94,9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EF1FB2">
        <w:trPr>
          <w:trHeight w:val="330"/>
        </w:trPr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 доходов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6 154 196,1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7 522 989,8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+1 368 793,7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824" w:rsidRPr="00D2478D" w:rsidRDefault="006A4824" w:rsidP="007C3C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22,2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</w:tbl>
    <w:p w:rsidR="006A4824" w:rsidRDefault="006A4824" w:rsidP="006A4824">
      <w:pPr>
        <w:pStyle w:val="a7"/>
        <w:ind w:firstLine="708"/>
        <w:contextualSpacing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:rsidR="006A4824" w:rsidRPr="00D2478D" w:rsidRDefault="006A4824" w:rsidP="006A4824">
      <w:pPr>
        <w:pStyle w:val="a7"/>
        <w:ind w:firstLine="708"/>
        <w:contextualSpacing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F50ED6">
        <w:rPr>
          <w:rFonts w:ascii="Times New Roman" w:hAnsi="Times New Roman"/>
          <w:b/>
          <w:sz w:val="27"/>
          <w:szCs w:val="27"/>
          <w:lang w:eastAsia="ru-RU"/>
        </w:rPr>
        <w:t>3.2. Объем и структура налоговых и неналоговых доходов</w:t>
      </w:r>
    </w:p>
    <w:p w:rsidR="006A4824" w:rsidRPr="00D2478D" w:rsidRDefault="006A4824" w:rsidP="006A4824">
      <w:pPr>
        <w:pStyle w:val="a7"/>
        <w:contextualSpacing/>
        <w:jc w:val="both"/>
        <w:rPr>
          <w:rFonts w:ascii="Times New Roman" w:hAnsi="Times New Roman"/>
          <w:b/>
          <w:sz w:val="27"/>
          <w:szCs w:val="27"/>
          <w:lang w:eastAsia="ru-RU"/>
        </w:rPr>
      </w:pPr>
    </w:p>
    <w:p w:rsidR="006A4824" w:rsidRPr="0032283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b/>
          <w:sz w:val="27"/>
          <w:szCs w:val="27"/>
          <w:lang w:eastAsia="ru-RU"/>
        </w:rPr>
      </w:pPr>
      <w:r w:rsidRPr="00D2478D">
        <w:rPr>
          <w:rFonts w:ascii="Times New Roman" w:hAnsi="Times New Roman"/>
          <w:b/>
          <w:sz w:val="27"/>
          <w:szCs w:val="27"/>
          <w:lang w:eastAsia="ru-RU"/>
        </w:rPr>
        <w:t>Налоговые и неналоговые доходы</w:t>
      </w:r>
      <w:r>
        <w:rPr>
          <w:rFonts w:ascii="Times New Roman" w:hAnsi="Times New Roman"/>
          <w:sz w:val="27"/>
          <w:szCs w:val="27"/>
          <w:lang w:eastAsia="ru-RU"/>
        </w:rPr>
        <w:t xml:space="preserve"> за 2022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год поступили в сумме </w:t>
      </w:r>
      <w:r w:rsidRPr="00D2478D">
        <w:rPr>
          <w:rFonts w:ascii="Times New Roman" w:hAnsi="Times New Roman"/>
          <w:b/>
          <w:sz w:val="27"/>
          <w:szCs w:val="27"/>
          <w:lang w:eastAsia="ru-RU"/>
        </w:rPr>
        <w:t>1</w:t>
      </w:r>
      <w:r>
        <w:rPr>
          <w:rFonts w:ascii="Times New Roman" w:hAnsi="Times New Roman"/>
          <w:b/>
          <w:sz w:val="27"/>
          <w:szCs w:val="27"/>
          <w:lang w:eastAsia="ru-RU"/>
        </w:rPr>
        <w:t> 787 823,8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тыс. рублей, что составляет </w:t>
      </w:r>
      <w:r>
        <w:rPr>
          <w:rFonts w:ascii="Times New Roman" w:hAnsi="Times New Roman"/>
          <w:b/>
          <w:sz w:val="27"/>
          <w:szCs w:val="27"/>
          <w:lang w:eastAsia="ru-RU"/>
        </w:rPr>
        <w:t>98,5</w:t>
      </w:r>
      <w:r w:rsidRPr="00D2478D">
        <w:rPr>
          <w:rFonts w:ascii="Times New Roman" w:hAnsi="Times New Roman"/>
          <w:b/>
          <w:sz w:val="27"/>
          <w:szCs w:val="27"/>
          <w:lang w:eastAsia="ru-RU"/>
        </w:rPr>
        <w:t>%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уточненного плана (1</w:t>
      </w:r>
      <w:r>
        <w:rPr>
          <w:rFonts w:ascii="Times New Roman" w:hAnsi="Times New Roman"/>
          <w:sz w:val="27"/>
          <w:szCs w:val="27"/>
          <w:lang w:eastAsia="ru-RU"/>
        </w:rPr>
        <w:t> 815 227,1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тыс. рублей) и </w:t>
      </w:r>
      <w:r>
        <w:rPr>
          <w:rFonts w:ascii="Times New Roman" w:hAnsi="Times New Roman"/>
          <w:b/>
          <w:sz w:val="27"/>
          <w:szCs w:val="27"/>
          <w:lang w:eastAsia="ru-RU"/>
        </w:rPr>
        <w:t>115,3</w:t>
      </w:r>
      <w:r w:rsidRPr="00D2478D">
        <w:rPr>
          <w:rFonts w:ascii="Times New Roman" w:hAnsi="Times New Roman"/>
          <w:b/>
          <w:sz w:val="27"/>
          <w:szCs w:val="27"/>
          <w:lang w:eastAsia="ru-RU"/>
        </w:rPr>
        <w:t>%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первоначального плана (</w:t>
      </w:r>
      <w:r>
        <w:rPr>
          <w:rFonts w:ascii="Times New Roman" w:hAnsi="Times New Roman"/>
          <w:sz w:val="27"/>
          <w:szCs w:val="27"/>
          <w:lang w:eastAsia="ru-RU"/>
        </w:rPr>
        <w:t>1 550 270,0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7"/>
          <w:szCs w:val="27"/>
          <w:lang w:eastAsia="ru-RU"/>
        </w:rPr>
        <w:t xml:space="preserve">тыс. рублей). </w:t>
      </w:r>
      <w:proofErr w:type="gramStart"/>
      <w:r>
        <w:rPr>
          <w:rFonts w:ascii="Times New Roman" w:hAnsi="Times New Roman"/>
          <w:sz w:val="27"/>
          <w:szCs w:val="27"/>
          <w:lang w:eastAsia="ru-RU"/>
        </w:rPr>
        <w:t>По сравнению с 2021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годом (1</w:t>
      </w:r>
      <w:r>
        <w:rPr>
          <w:rFonts w:ascii="Times New Roman" w:hAnsi="Times New Roman"/>
          <w:sz w:val="27"/>
          <w:szCs w:val="27"/>
          <w:lang w:eastAsia="ru-RU"/>
        </w:rPr>
        <w:t> 621 607,8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тыс. рублей), налоговые и неналоговые доходы у</w:t>
      </w:r>
      <w:r>
        <w:rPr>
          <w:rFonts w:ascii="Times New Roman" w:hAnsi="Times New Roman"/>
          <w:sz w:val="27"/>
          <w:szCs w:val="27"/>
          <w:lang w:eastAsia="ru-RU"/>
        </w:rPr>
        <w:t xml:space="preserve">величились 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на </w:t>
      </w:r>
      <w:r>
        <w:rPr>
          <w:rFonts w:ascii="Times New Roman" w:hAnsi="Times New Roman"/>
          <w:sz w:val="27"/>
          <w:szCs w:val="27"/>
          <w:lang w:eastAsia="ru-RU"/>
        </w:rPr>
        <w:t>166 216,0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тыс. рублей или на </w:t>
      </w:r>
      <w:r>
        <w:rPr>
          <w:rFonts w:ascii="Times New Roman" w:hAnsi="Times New Roman"/>
          <w:sz w:val="27"/>
          <w:szCs w:val="27"/>
          <w:lang w:eastAsia="ru-RU"/>
        </w:rPr>
        <w:t>10,3</w:t>
      </w:r>
      <w:r w:rsidRPr="006C7A1B">
        <w:rPr>
          <w:rFonts w:ascii="Times New Roman" w:hAnsi="Times New Roman"/>
          <w:sz w:val="27"/>
          <w:szCs w:val="27"/>
          <w:lang w:eastAsia="ru-RU"/>
        </w:rPr>
        <w:t>%.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D2478D">
        <w:rPr>
          <w:rFonts w:ascii="Times New Roman" w:hAnsi="Times New Roman"/>
          <w:sz w:val="27"/>
          <w:szCs w:val="27"/>
        </w:rPr>
        <w:t>По сравн</w:t>
      </w:r>
      <w:r>
        <w:rPr>
          <w:rFonts w:ascii="Times New Roman" w:hAnsi="Times New Roman"/>
          <w:sz w:val="27"/>
          <w:szCs w:val="27"/>
        </w:rPr>
        <w:t>ению с первоначальным планом 2022</w:t>
      </w:r>
      <w:r w:rsidRPr="00D2478D">
        <w:rPr>
          <w:rFonts w:ascii="Times New Roman" w:hAnsi="Times New Roman"/>
          <w:sz w:val="27"/>
          <w:szCs w:val="27"/>
        </w:rPr>
        <w:t xml:space="preserve"> года, налоговых и нен</w:t>
      </w:r>
      <w:r>
        <w:rPr>
          <w:rFonts w:ascii="Times New Roman" w:hAnsi="Times New Roman"/>
          <w:sz w:val="27"/>
          <w:szCs w:val="27"/>
        </w:rPr>
        <w:t>алоговых доходов получено больше</w:t>
      </w:r>
      <w:r w:rsidRPr="00D2478D">
        <w:rPr>
          <w:rFonts w:ascii="Times New Roman" w:hAnsi="Times New Roman"/>
          <w:sz w:val="27"/>
          <w:szCs w:val="27"/>
        </w:rPr>
        <w:t xml:space="preserve"> на </w:t>
      </w:r>
      <w:r>
        <w:rPr>
          <w:rFonts w:ascii="Times New Roman" w:hAnsi="Times New Roman"/>
          <w:sz w:val="27"/>
          <w:szCs w:val="27"/>
        </w:rPr>
        <w:t>237 553,8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373E68">
        <w:rPr>
          <w:rFonts w:ascii="Times New Roman" w:hAnsi="Times New Roman"/>
          <w:sz w:val="27"/>
          <w:szCs w:val="27"/>
        </w:rPr>
        <w:t>т</w:t>
      </w:r>
      <w:r w:rsidRPr="00D2478D">
        <w:rPr>
          <w:rFonts w:ascii="Times New Roman" w:hAnsi="Times New Roman"/>
          <w:sz w:val="27"/>
          <w:szCs w:val="27"/>
        </w:rPr>
        <w:t xml:space="preserve">ыс. рублей или на </w:t>
      </w:r>
      <w:r>
        <w:rPr>
          <w:rFonts w:ascii="Times New Roman" w:hAnsi="Times New Roman"/>
          <w:sz w:val="27"/>
          <w:szCs w:val="27"/>
        </w:rPr>
        <w:t>15,3</w:t>
      </w:r>
      <w:r w:rsidRPr="006C7A1B">
        <w:rPr>
          <w:rFonts w:ascii="Times New Roman" w:hAnsi="Times New Roman"/>
          <w:sz w:val="27"/>
          <w:szCs w:val="27"/>
        </w:rPr>
        <w:t>%.</w:t>
      </w:r>
      <w:r w:rsidRPr="00D2478D">
        <w:rPr>
          <w:rFonts w:ascii="Times New Roman" w:hAnsi="Times New Roman"/>
          <w:sz w:val="27"/>
          <w:szCs w:val="27"/>
        </w:rPr>
        <w:t xml:space="preserve"> </w:t>
      </w:r>
      <w:r w:rsidRPr="00D2478D">
        <w:rPr>
          <w:rFonts w:ascii="Times New Roman" w:hAnsi="Times New Roman"/>
          <w:sz w:val="27"/>
          <w:szCs w:val="27"/>
          <w:lang w:eastAsia="ru-RU"/>
        </w:rPr>
        <w:t>Удельный вес налоговых и неналоговых доходов в общей доходн</w:t>
      </w:r>
      <w:r>
        <w:rPr>
          <w:rFonts w:ascii="Times New Roman" w:hAnsi="Times New Roman"/>
          <w:sz w:val="27"/>
          <w:szCs w:val="27"/>
          <w:lang w:eastAsia="ru-RU"/>
        </w:rPr>
        <w:t>ой части районного бюджета в 2022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году составил</w:t>
      </w:r>
      <w:proofErr w:type="gramEnd"/>
      <w:r w:rsidRPr="00D2478D">
        <w:rPr>
          <w:rFonts w:ascii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/>
          <w:sz w:val="27"/>
          <w:szCs w:val="27"/>
          <w:lang w:eastAsia="ru-RU"/>
        </w:rPr>
        <w:t>23,8%</w:t>
      </w:r>
      <w:r>
        <w:rPr>
          <w:rFonts w:ascii="Times New Roman" w:hAnsi="Times New Roman"/>
          <w:sz w:val="27"/>
          <w:szCs w:val="27"/>
          <w:lang w:eastAsia="ru-RU"/>
        </w:rPr>
        <w:t>, в 2021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году составлял </w:t>
      </w:r>
      <w:r>
        <w:rPr>
          <w:rFonts w:ascii="Times New Roman" w:hAnsi="Times New Roman"/>
          <w:b/>
          <w:sz w:val="27"/>
          <w:szCs w:val="27"/>
          <w:lang w:eastAsia="ru-RU"/>
        </w:rPr>
        <w:t>26,3</w:t>
      </w:r>
      <w:r w:rsidRPr="00D2478D">
        <w:rPr>
          <w:rFonts w:ascii="Times New Roman" w:hAnsi="Times New Roman"/>
          <w:b/>
          <w:sz w:val="27"/>
          <w:szCs w:val="27"/>
          <w:lang w:eastAsia="ru-RU"/>
        </w:rPr>
        <w:t>%</w:t>
      </w:r>
      <w:r w:rsidRPr="00D2478D">
        <w:rPr>
          <w:rFonts w:ascii="Times New Roman" w:hAnsi="Times New Roman"/>
          <w:sz w:val="27"/>
          <w:szCs w:val="27"/>
          <w:lang w:eastAsia="ru-RU"/>
        </w:rPr>
        <w:t>.</w:t>
      </w:r>
    </w:p>
    <w:p w:rsidR="006A4824" w:rsidRPr="00D2478D" w:rsidRDefault="006A4824" w:rsidP="006A4824">
      <w:pPr>
        <w:pStyle w:val="a7"/>
        <w:contextualSpacing/>
        <w:jc w:val="both"/>
        <w:rPr>
          <w:rFonts w:ascii="Times New Roman" w:hAnsi="Times New Roman"/>
          <w:sz w:val="27"/>
          <w:szCs w:val="27"/>
        </w:rPr>
      </w:pPr>
      <w:r w:rsidRPr="00D2478D">
        <w:tab/>
      </w:r>
      <w:r w:rsidRPr="00FE62F2">
        <w:rPr>
          <w:rFonts w:ascii="Times New Roman" w:hAnsi="Times New Roman"/>
          <w:sz w:val="27"/>
          <w:szCs w:val="27"/>
        </w:rPr>
        <w:t xml:space="preserve">Доля </w:t>
      </w:r>
      <w:r w:rsidRPr="00FE62F2">
        <w:rPr>
          <w:rFonts w:ascii="Times New Roman" w:hAnsi="Times New Roman"/>
          <w:b/>
          <w:sz w:val="27"/>
          <w:szCs w:val="27"/>
        </w:rPr>
        <w:t>налоговых поступлений</w:t>
      </w:r>
      <w:r w:rsidRPr="00D2478D">
        <w:rPr>
          <w:rFonts w:ascii="Times New Roman" w:hAnsi="Times New Roman"/>
          <w:sz w:val="27"/>
          <w:szCs w:val="27"/>
        </w:rPr>
        <w:t xml:space="preserve"> в общем объеме налоговых и неналоговых</w:t>
      </w:r>
      <w:r>
        <w:rPr>
          <w:rFonts w:ascii="Times New Roman" w:hAnsi="Times New Roman"/>
          <w:sz w:val="27"/>
          <w:szCs w:val="27"/>
        </w:rPr>
        <w:t xml:space="preserve"> доходов районного бюджета в 2022</w:t>
      </w:r>
      <w:r w:rsidRPr="00D2478D">
        <w:rPr>
          <w:rFonts w:ascii="Times New Roman" w:hAnsi="Times New Roman"/>
          <w:sz w:val="27"/>
          <w:szCs w:val="27"/>
        </w:rPr>
        <w:t xml:space="preserve"> году составила </w:t>
      </w:r>
      <w:r>
        <w:rPr>
          <w:rFonts w:ascii="Times New Roman" w:hAnsi="Times New Roman"/>
          <w:b/>
          <w:sz w:val="27"/>
          <w:szCs w:val="27"/>
        </w:rPr>
        <w:t>89,6%</w:t>
      </w:r>
      <w:r w:rsidRPr="00D2478D">
        <w:rPr>
          <w:rFonts w:ascii="Times New Roman" w:hAnsi="Times New Roman"/>
          <w:sz w:val="27"/>
          <w:szCs w:val="27"/>
        </w:rPr>
        <w:t xml:space="preserve"> в сумме </w:t>
      </w:r>
      <w:r>
        <w:rPr>
          <w:rFonts w:ascii="Times New Roman" w:hAnsi="Times New Roman"/>
          <w:b/>
          <w:sz w:val="27"/>
          <w:szCs w:val="27"/>
        </w:rPr>
        <w:t>1 602 435,6</w:t>
      </w:r>
      <w:r>
        <w:rPr>
          <w:rFonts w:ascii="Times New Roman" w:hAnsi="Times New Roman"/>
          <w:sz w:val="27"/>
          <w:szCs w:val="27"/>
        </w:rPr>
        <w:t xml:space="preserve"> тыс. рублей. </w:t>
      </w:r>
      <w:proofErr w:type="gramStart"/>
      <w:r>
        <w:rPr>
          <w:rFonts w:ascii="Times New Roman" w:hAnsi="Times New Roman"/>
          <w:sz w:val="27"/>
          <w:szCs w:val="27"/>
        </w:rPr>
        <w:t>По сравнению с 2021</w:t>
      </w:r>
      <w:r w:rsidRPr="00D2478D">
        <w:rPr>
          <w:rFonts w:ascii="Times New Roman" w:hAnsi="Times New Roman"/>
          <w:sz w:val="27"/>
          <w:szCs w:val="27"/>
        </w:rPr>
        <w:t xml:space="preserve"> годом (</w:t>
      </w:r>
      <w:r>
        <w:rPr>
          <w:rFonts w:ascii="Times New Roman" w:hAnsi="Times New Roman"/>
          <w:sz w:val="27"/>
          <w:szCs w:val="27"/>
        </w:rPr>
        <w:t>1 467 582,3</w:t>
      </w:r>
      <w:r w:rsidRPr="00D2478D">
        <w:rPr>
          <w:rFonts w:ascii="Times New Roman" w:hAnsi="Times New Roman"/>
          <w:sz w:val="27"/>
          <w:szCs w:val="27"/>
        </w:rPr>
        <w:t xml:space="preserve"> тыс. рублей) налоговых доходов получено больше на </w:t>
      </w:r>
      <w:r>
        <w:rPr>
          <w:rFonts w:ascii="Times New Roman" w:hAnsi="Times New Roman"/>
          <w:sz w:val="27"/>
          <w:szCs w:val="27"/>
        </w:rPr>
        <w:t>134 853,3</w:t>
      </w:r>
      <w:r w:rsidRPr="00D2478D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9,2%</w:t>
      </w:r>
      <w:r w:rsidRPr="00D2478D">
        <w:rPr>
          <w:rFonts w:ascii="Times New Roman" w:hAnsi="Times New Roman"/>
          <w:sz w:val="27"/>
          <w:szCs w:val="27"/>
        </w:rPr>
        <w:t>. По сравнению с первоначальным планом (</w:t>
      </w:r>
      <w:r>
        <w:rPr>
          <w:rFonts w:ascii="Times New Roman" w:hAnsi="Times New Roman"/>
          <w:sz w:val="27"/>
          <w:szCs w:val="27"/>
        </w:rPr>
        <w:t>1 427 556,8</w:t>
      </w:r>
      <w:r w:rsidRPr="00D2478D">
        <w:rPr>
          <w:rFonts w:ascii="Times New Roman" w:hAnsi="Times New Roman"/>
          <w:sz w:val="27"/>
          <w:szCs w:val="27"/>
        </w:rPr>
        <w:t xml:space="preserve"> тыс. рублей), налого</w:t>
      </w:r>
      <w:r>
        <w:rPr>
          <w:rFonts w:ascii="Times New Roman" w:hAnsi="Times New Roman"/>
          <w:sz w:val="27"/>
          <w:szCs w:val="27"/>
        </w:rPr>
        <w:t>вых доходов получено больше на 174 878,8</w:t>
      </w:r>
      <w:r w:rsidRPr="00D2478D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12,3</w:t>
      </w:r>
      <w:r w:rsidRPr="00D2478D">
        <w:rPr>
          <w:rFonts w:ascii="Times New Roman" w:hAnsi="Times New Roman"/>
          <w:sz w:val="27"/>
          <w:szCs w:val="27"/>
        </w:rPr>
        <w:t xml:space="preserve">%. Исполнение уточненного плана по налоговым доходам составило </w:t>
      </w:r>
      <w:r>
        <w:rPr>
          <w:rFonts w:ascii="Times New Roman" w:hAnsi="Times New Roman"/>
          <w:b/>
          <w:sz w:val="27"/>
          <w:szCs w:val="27"/>
        </w:rPr>
        <w:t>100,6</w:t>
      </w:r>
      <w:r w:rsidRPr="00D2478D">
        <w:rPr>
          <w:rFonts w:ascii="Times New Roman" w:hAnsi="Times New Roman"/>
          <w:b/>
          <w:sz w:val="27"/>
          <w:szCs w:val="27"/>
        </w:rPr>
        <w:t>%</w:t>
      </w:r>
      <w:r w:rsidRPr="00D2478D">
        <w:rPr>
          <w:rFonts w:ascii="Times New Roman" w:hAnsi="Times New Roman"/>
          <w:sz w:val="27"/>
          <w:szCs w:val="27"/>
        </w:rPr>
        <w:t xml:space="preserve"> (</w:t>
      </w:r>
      <w:r>
        <w:rPr>
          <w:rFonts w:ascii="Times New Roman" w:hAnsi="Times New Roman"/>
          <w:sz w:val="27"/>
          <w:szCs w:val="27"/>
        </w:rPr>
        <w:t>1 592 866,8</w:t>
      </w:r>
      <w:r w:rsidRPr="00D2478D">
        <w:rPr>
          <w:rFonts w:ascii="Times New Roman" w:hAnsi="Times New Roman"/>
          <w:sz w:val="27"/>
          <w:szCs w:val="27"/>
        </w:rPr>
        <w:t xml:space="preserve"> тыс. рублей).</w:t>
      </w:r>
      <w:proofErr w:type="gramEnd"/>
    </w:p>
    <w:p w:rsidR="006A4824" w:rsidRPr="00D2478D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D2478D">
        <w:rPr>
          <w:rFonts w:ascii="Times New Roman" w:hAnsi="Times New Roman"/>
          <w:sz w:val="27"/>
          <w:szCs w:val="27"/>
          <w:lang w:eastAsia="ru-RU"/>
        </w:rPr>
        <w:t xml:space="preserve">Структура налоговых доходов и их соотношение с аналогичными показателями </w:t>
      </w:r>
      <w:r>
        <w:rPr>
          <w:rFonts w:ascii="Times New Roman" w:hAnsi="Times New Roman"/>
          <w:sz w:val="27"/>
          <w:szCs w:val="27"/>
          <w:lang w:eastAsia="ru-RU"/>
        </w:rPr>
        <w:t>2021</w:t>
      </w:r>
      <w:r w:rsidRPr="00D2478D">
        <w:rPr>
          <w:rFonts w:ascii="Times New Roman" w:hAnsi="Times New Roman"/>
          <w:sz w:val="27"/>
          <w:szCs w:val="27"/>
          <w:lang w:eastAsia="ru-RU"/>
        </w:rPr>
        <w:t xml:space="preserve"> года представлена в следующем графике:</w:t>
      </w:r>
    </w:p>
    <w:p w:rsidR="006A4824" w:rsidRPr="00D2478D" w:rsidRDefault="006A4824" w:rsidP="006A4824">
      <w:pPr>
        <w:pStyle w:val="a7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439535" cy="3322060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  <w:lang w:eastAsia="ru-RU"/>
        </w:rPr>
        <w:t>Основными налоговыми доходами являются: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</w:rPr>
        <w:t>–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налог на доходы физических лиц;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</w:rPr>
        <w:t>–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налог, взимаемый в связи с применением патентной системы налогообложения;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  <w:lang w:eastAsia="ru-RU"/>
        </w:rPr>
        <w:t>– транспортный налог;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</w:rPr>
        <w:t>–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государственная пошлина.</w:t>
      </w:r>
    </w:p>
    <w:p w:rsidR="006A4824" w:rsidRPr="004813F9" w:rsidRDefault="006A4824" w:rsidP="006A4824">
      <w:pPr>
        <w:spacing w:after="0" w:line="240" w:lineRule="auto"/>
        <w:ind w:right="-2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  <w:lang w:eastAsia="ru-RU"/>
        </w:rPr>
        <w:t xml:space="preserve">Поступления по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налогу на доходы физических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лиц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составили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 xml:space="preserve">1 134 241,3 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тыс. рублей, что составляет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70,8%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всех налоговых доходов. Исполнение уточненного плана составило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99,2%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(1 142 897,5 тыс. рублей), исполнение первоначального плана –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116,2%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(975 897,5 тыс. рублей). </w:t>
      </w:r>
      <w:proofErr w:type="gramStart"/>
      <w:r w:rsidRPr="004813F9">
        <w:rPr>
          <w:rFonts w:ascii="Times New Roman" w:hAnsi="Times New Roman"/>
          <w:sz w:val="27"/>
          <w:szCs w:val="27"/>
          <w:lang w:eastAsia="ru-RU"/>
        </w:rPr>
        <w:t>По сравнению с 2021 годом (978 232,4 тыс. рублей), поступления увеличились на 156 008,9 тыс. рублей или на 15,9%.  Контингент по налогу на доходы физических лиц за 2022 год составил 4 686 947,5 тыс. рублей, что на 610 979,2 тыс. рублей или на 15,0% выше уровня 2021 года (4 075 968,3 тыс. рублей).</w:t>
      </w:r>
      <w:proofErr w:type="gramEnd"/>
      <w:r w:rsidRPr="004813F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Рост контингента по налогу на доходы физических лиц обусловлен индексацией заработной платы и увеличением МРОТ с 1 января 2022 года, с 1 июня 2022 года, а также с увеличением на 0,2% норматива отчисления, передаваемого из областного бюджета в муниципальные районы области. Норматив отчисления в бюджет Энгельсского муниципального района в 2022 году от налога на доходы физических лиц, взимаемого на территориях городских поселений составил </w:t>
      </w:r>
      <w:r w:rsidRPr="004813F9">
        <w:rPr>
          <w:rFonts w:ascii="Times New Roman" w:hAnsi="Times New Roman"/>
          <w:b/>
          <w:sz w:val="27"/>
          <w:szCs w:val="27"/>
        </w:rPr>
        <w:t>24,2%</w:t>
      </w:r>
      <w:r w:rsidRPr="004813F9">
        <w:rPr>
          <w:rFonts w:ascii="Times New Roman" w:hAnsi="Times New Roman"/>
          <w:sz w:val="27"/>
          <w:szCs w:val="27"/>
        </w:rPr>
        <w:t xml:space="preserve">. Норматив отчисления от налога на доходы физических лиц, взимаемого на территориях сельских поселений, в районный бюджет составил </w:t>
      </w:r>
      <w:r w:rsidRPr="004813F9">
        <w:rPr>
          <w:rFonts w:ascii="Times New Roman" w:hAnsi="Times New Roman"/>
          <w:b/>
          <w:sz w:val="27"/>
          <w:szCs w:val="27"/>
        </w:rPr>
        <w:t>23,2%.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 xml:space="preserve">В 2022 году </w:t>
      </w:r>
      <w:proofErr w:type="gramStart"/>
      <w:r w:rsidRPr="004813F9">
        <w:rPr>
          <w:rFonts w:ascii="Times New Roman" w:hAnsi="Times New Roman"/>
          <w:sz w:val="27"/>
          <w:szCs w:val="27"/>
        </w:rPr>
        <w:t>также</w:t>
      </w:r>
      <w:r>
        <w:rPr>
          <w:rFonts w:ascii="Times New Roman" w:hAnsi="Times New Roman"/>
          <w:sz w:val="27"/>
          <w:szCs w:val="27"/>
        </w:rPr>
        <w:t>,</w:t>
      </w:r>
      <w:r w:rsidRPr="004813F9">
        <w:rPr>
          <w:rFonts w:ascii="Times New Roman" w:hAnsi="Times New Roman"/>
          <w:sz w:val="27"/>
          <w:szCs w:val="27"/>
        </w:rPr>
        <w:t xml:space="preserve"> как</w:t>
      </w:r>
      <w:proofErr w:type="gramEnd"/>
      <w:r w:rsidRPr="004813F9">
        <w:rPr>
          <w:rFonts w:ascii="Times New Roman" w:hAnsi="Times New Roman"/>
          <w:sz w:val="27"/>
          <w:szCs w:val="27"/>
        </w:rPr>
        <w:t xml:space="preserve"> и в 2021 году, в бюджет Энгельсского муниципального района </w:t>
      </w:r>
      <w:r>
        <w:rPr>
          <w:rFonts w:ascii="Times New Roman" w:hAnsi="Times New Roman"/>
          <w:sz w:val="27"/>
          <w:szCs w:val="27"/>
        </w:rPr>
        <w:t>зачислялись</w:t>
      </w:r>
      <w:r w:rsidRPr="004813F9">
        <w:rPr>
          <w:rFonts w:ascii="Times New Roman" w:hAnsi="Times New Roman"/>
          <w:sz w:val="27"/>
          <w:szCs w:val="27"/>
        </w:rPr>
        <w:t xml:space="preserve"> </w:t>
      </w:r>
      <w:r w:rsidRPr="004813F9">
        <w:rPr>
          <w:rFonts w:ascii="Times New Roman" w:hAnsi="Times New Roman"/>
          <w:b/>
          <w:sz w:val="27"/>
          <w:szCs w:val="27"/>
        </w:rPr>
        <w:t>доходы от уплаты акцизов на нефтепродукты</w:t>
      </w:r>
      <w:r w:rsidRPr="00F96FA8">
        <w:rPr>
          <w:rFonts w:ascii="Times New Roman" w:hAnsi="Times New Roman"/>
          <w:sz w:val="27"/>
          <w:szCs w:val="27"/>
        </w:rPr>
        <w:t>, поступления по которым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составили </w:t>
      </w:r>
      <w:r w:rsidRPr="004813F9">
        <w:rPr>
          <w:rFonts w:ascii="Times New Roman" w:hAnsi="Times New Roman"/>
          <w:b/>
          <w:sz w:val="27"/>
          <w:szCs w:val="27"/>
        </w:rPr>
        <w:t xml:space="preserve">8 767,3 </w:t>
      </w:r>
      <w:r w:rsidRPr="004813F9">
        <w:rPr>
          <w:rFonts w:ascii="Times New Roman" w:hAnsi="Times New Roman"/>
          <w:sz w:val="27"/>
          <w:szCs w:val="27"/>
        </w:rPr>
        <w:t xml:space="preserve">тыс. рублей. Исполнение уточненного плана по данному показателю составило </w:t>
      </w:r>
      <w:r w:rsidRPr="004813F9">
        <w:rPr>
          <w:rFonts w:ascii="Times New Roman" w:hAnsi="Times New Roman"/>
          <w:b/>
          <w:sz w:val="27"/>
          <w:szCs w:val="27"/>
        </w:rPr>
        <w:t>116,4%</w:t>
      </w:r>
      <w:r>
        <w:rPr>
          <w:rFonts w:ascii="Times New Roman" w:hAnsi="Times New Roman"/>
          <w:b/>
          <w:sz w:val="27"/>
          <w:szCs w:val="27"/>
        </w:rPr>
        <w:t xml:space="preserve">   </w:t>
      </w:r>
      <w:r>
        <w:rPr>
          <w:rFonts w:ascii="Times New Roman" w:hAnsi="Times New Roman"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(7 533,3 тыс. рублей). </w:t>
      </w:r>
      <w:proofErr w:type="gramStart"/>
      <w:r w:rsidRPr="004813F9">
        <w:rPr>
          <w:rFonts w:ascii="Times New Roman" w:hAnsi="Times New Roman"/>
          <w:sz w:val="27"/>
          <w:szCs w:val="27"/>
        </w:rPr>
        <w:t>По сравнению с 2021 годом</w:t>
      </w:r>
      <w:r>
        <w:rPr>
          <w:rFonts w:ascii="Times New Roman" w:hAnsi="Times New Roman"/>
          <w:sz w:val="27"/>
          <w:szCs w:val="27"/>
        </w:rPr>
        <w:t xml:space="preserve"> (24 980,1 тыс. рублей)</w:t>
      </w:r>
      <w:r w:rsidRPr="004813F9">
        <w:rPr>
          <w:rFonts w:ascii="Times New Roman" w:hAnsi="Times New Roman"/>
          <w:sz w:val="27"/>
          <w:szCs w:val="27"/>
        </w:rPr>
        <w:t xml:space="preserve">, поступления по доходам от уплаты акцизов на нефтепродукты уменьшились на </w:t>
      </w:r>
      <w:r w:rsidRPr="005E6701">
        <w:rPr>
          <w:rFonts w:ascii="Times New Roman" w:hAnsi="Times New Roman"/>
          <w:sz w:val="27"/>
          <w:szCs w:val="27"/>
        </w:rPr>
        <w:t>16 212,8</w:t>
      </w:r>
      <w:r w:rsidRPr="004813F9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 xml:space="preserve"> или на </w:t>
      </w:r>
      <w:r w:rsidRPr="005E6701">
        <w:rPr>
          <w:rFonts w:ascii="Times New Roman" w:hAnsi="Times New Roman"/>
          <w:sz w:val="27"/>
          <w:szCs w:val="27"/>
        </w:rPr>
        <w:t>64,9%,</w:t>
      </w:r>
      <w:r w:rsidRPr="004813F9">
        <w:rPr>
          <w:rFonts w:ascii="Times New Roman" w:hAnsi="Times New Roman"/>
          <w:sz w:val="27"/>
          <w:szCs w:val="27"/>
        </w:rPr>
        <w:t xml:space="preserve"> что связано с перераспределением дифференцированных нормативов отчислений от акцизов на нефтепродукты, устанавливаемых региональным законодательством, между муниципальным районом и бюджетами сельских поселений, в связи с закреплением полномочий по дорожной деятельности за сельскими поселениями.</w:t>
      </w:r>
      <w:proofErr w:type="gramEnd"/>
      <w:r w:rsidRPr="004813F9">
        <w:rPr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Для районного бюджета норматив </w:t>
      </w:r>
      <w:r w:rsidRPr="004813F9">
        <w:rPr>
          <w:rFonts w:ascii="Times New Roman" w:hAnsi="Times New Roman"/>
          <w:sz w:val="27"/>
          <w:szCs w:val="27"/>
        </w:rPr>
        <w:lastRenderedPageBreak/>
        <w:t xml:space="preserve">отчислений в 2022 году был установлен в размере </w:t>
      </w:r>
      <w:r w:rsidRPr="004813F9">
        <w:rPr>
          <w:rFonts w:ascii="Times New Roman" w:hAnsi="Times New Roman"/>
          <w:b/>
          <w:sz w:val="27"/>
          <w:szCs w:val="27"/>
        </w:rPr>
        <w:t>0,1059%</w:t>
      </w:r>
      <w:r w:rsidRPr="004813F9">
        <w:rPr>
          <w:rFonts w:ascii="Times New Roman" w:hAnsi="Times New Roman"/>
          <w:sz w:val="27"/>
          <w:szCs w:val="27"/>
        </w:rPr>
        <w:t xml:space="preserve"> (в 2021 году данный норматив составлял 0,3678</w:t>
      </w:r>
      <w:r>
        <w:rPr>
          <w:rFonts w:ascii="Times New Roman" w:hAnsi="Times New Roman"/>
          <w:sz w:val="27"/>
          <w:szCs w:val="27"/>
        </w:rPr>
        <w:t xml:space="preserve">%). </w:t>
      </w:r>
    </w:p>
    <w:p w:rsidR="006A4824" w:rsidRDefault="006A4824" w:rsidP="006A4824">
      <w:pPr>
        <w:pStyle w:val="af6"/>
        <w:ind w:firstLine="709"/>
        <w:rPr>
          <w:sz w:val="27"/>
          <w:szCs w:val="27"/>
        </w:rPr>
      </w:pPr>
      <w:r w:rsidRPr="004813F9">
        <w:rPr>
          <w:sz w:val="27"/>
          <w:szCs w:val="27"/>
        </w:rPr>
        <w:t xml:space="preserve">По </w:t>
      </w:r>
      <w:r w:rsidRPr="004813F9">
        <w:rPr>
          <w:b/>
          <w:sz w:val="27"/>
          <w:szCs w:val="27"/>
        </w:rPr>
        <w:t>единому налогу на вмененный доход</w:t>
      </w:r>
      <w:r w:rsidRPr="004813F9">
        <w:rPr>
          <w:sz w:val="27"/>
          <w:szCs w:val="27"/>
        </w:rPr>
        <w:t xml:space="preserve"> поступления составили </w:t>
      </w:r>
      <w:r w:rsidRPr="004813F9">
        <w:rPr>
          <w:b/>
          <w:sz w:val="27"/>
          <w:szCs w:val="27"/>
        </w:rPr>
        <w:t xml:space="preserve">522,9 </w:t>
      </w:r>
      <w:r w:rsidRPr="004813F9">
        <w:rPr>
          <w:sz w:val="27"/>
          <w:szCs w:val="27"/>
        </w:rPr>
        <w:t>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 xml:space="preserve"> или </w:t>
      </w:r>
      <w:r w:rsidRPr="004813F9">
        <w:rPr>
          <w:b/>
          <w:sz w:val="27"/>
          <w:szCs w:val="27"/>
        </w:rPr>
        <w:t xml:space="preserve">98,7% </w:t>
      </w:r>
      <w:r w:rsidRPr="004813F9">
        <w:rPr>
          <w:sz w:val="27"/>
          <w:szCs w:val="27"/>
        </w:rPr>
        <w:t>уточненного годового плана (530,0 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 xml:space="preserve">) или </w:t>
      </w:r>
      <w:r w:rsidRPr="004813F9">
        <w:rPr>
          <w:b/>
          <w:sz w:val="27"/>
          <w:szCs w:val="27"/>
        </w:rPr>
        <w:t>52,3%</w:t>
      </w:r>
      <w:r w:rsidRPr="004813F9">
        <w:rPr>
          <w:sz w:val="27"/>
          <w:szCs w:val="27"/>
        </w:rPr>
        <w:t xml:space="preserve"> первоначального плана 2022 года (1 000,0 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>). По сравнению с 2021 годом</w:t>
      </w:r>
      <w:r>
        <w:rPr>
          <w:sz w:val="27"/>
          <w:szCs w:val="27"/>
        </w:rPr>
        <w:t xml:space="preserve"> (25 133,1 тыс. рублей)</w:t>
      </w:r>
      <w:r w:rsidRPr="004813F9">
        <w:rPr>
          <w:sz w:val="27"/>
          <w:szCs w:val="27"/>
        </w:rPr>
        <w:t xml:space="preserve">, снижение составило </w:t>
      </w:r>
      <w:r w:rsidRPr="005E6701">
        <w:rPr>
          <w:sz w:val="27"/>
          <w:szCs w:val="27"/>
        </w:rPr>
        <w:t>24 610,2</w:t>
      </w:r>
      <w:r w:rsidRPr="004813F9">
        <w:rPr>
          <w:sz w:val="27"/>
          <w:szCs w:val="27"/>
        </w:rPr>
        <w:t xml:space="preserve"> 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 xml:space="preserve"> или на </w:t>
      </w:r>
      <w:r w:rsidRPr="005E6701">
        <w:rPr>
          <w:sz w:val="27"/>
          <w:szCs w:val="27"/>
        </w:rPr>
        <w:t>97,9% в</w:t>
      </w:r>
      <w:r w:rsidRPr="004813F9">
        <w:rPr>
          <w:sz w:val="27"/>
          <w:szCs w:val="27"/>
        </w:rPr>
        <w:t xml:space="preserve"> связи с отменой с 1 января 2021 года системы налогообложения в виде единого налога на вмененный доход. Поступления по данному налогу в 2022 году являются платежами по оплате задолженности за предыдущие налоговые периоды. </w:t>
      </w:r>
      <w:r w:rsidRPr="004813F9">
        <w:rPr>
          <w:sz w:val="27"/>
          <w:szCs w:val="27"/>
          <w:lang w:eastAsia="ru-RU"/>
        </w:rPr>
        <w:t>Норматив отчисления</w:t>
      </w:r>
      <w:r w:rsidRPr="004813F9">
        <w:rPr>
          <w:sz w:val="27"/>
          <w:szCs w:val="27"/>
        </w:rPr>
        <w:t xml:space="preserve"> в районный бюджет по данному налогу составляет </w:t>
      </w:r>
      <w:r w:rsidRPr="004813F9">
        <w:rPr>
          <w:b/>
          <w:sz w:val="27"/>
          <w:szCs w:val="27"/>
        </w:rPr>
        <w:t>100,0%</w:t>
      </w:r>
      <w:r w:rsidRPr="004813F9">
        <w:rPr>
          <w:sz w:val="27"/>
          <w:szCs w:val="27"/>
        </w:rPr>
        <w:t>.</w:t>
      </w:r>
    </w:p>
    <w:p w:rsidR="006A4824" w:rsidRPr="001460E8" w:rsidRDefault="006A4824" w:rsidP="006A4824">
      <w:pPr>
        <w:pStyle w:val="af6"/>
        <w:ind w:firstLine="709"/>
        <w:rPr>
          <w:sz w:val="27"/>
          <w:szCs w:val="27"/>
        </w:rPr>
      </w:pPr>
      <w:r w:rsidRPr="004813F9">
        <w:rPr>
          <w:sz w:val="27"/>
          <w:szCs w:val="27"/>
        </w:rPr>
        <w:t xml:space="preserve">По </w:t>
      </w:r>
      <w:r w:rsidRPr="004813F9">
        <w:rPr>
          <w:b/>
          <w:sz w:val="27"/>
          <w:szCs w:val="27"/>
        </w:rPr>
        <w:t>единому</w:t>
      </w:r>
      <w:r>
        <w:rPr>
          <w:b/>
          <w:sz w:val="27"/>
          <w:szCs w:val="27"/>
        </w:rPr>
        <w:t xml:space="preserve"> сельскохозяйственному налогу</w:t>
      </w:r>
      <w:r w:rsidRPr="004813F9">
        <w:rPr>
          <w:sz w:val="27"/>
          <w:szCs w:val="27"/>
        </w:rPr>
        <w:t xml:space="preserve"> поступления составили </w:t>
      </w:r>
      <w:r>
        <w:rPr>
          <w:sz w:val="27"/>
          <w:szCs w:val="27"/>
        </w:rPr>
        <w:t xml:space="preserve">  </w:t>
      </w:r>
      <w:r w:rsidRPr="00FC5FA7">
        <w:rPr>
          <w:b/>
          <w:sz w:val="27"/>
          <w:szCs w:val="27"/>
        </w:rPr>
        <w:t>7</w:t>
      </w:r>
      <w:r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546,2</w:t>
      </w:r>
      <w:r w:rsidRPr="004813F9">
        <w:rPr>
          <w:b/>
          <w:sz w:val="27"/>
          <w:szCs w:val="27"/>
        </w:rPr>
        <w:t xml:space="preserve"> </w:t>
      </w:r>
      <w:r w:rsidRPr="004813F9">
        <w:rPr>
          <w:sz w:val="27"/>
          <w:szCs w:val="27"/>
        </w:rPr>
        <w:t>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 xml:space="preserve"> или </w:t>
      </w:r>
      <w:r w:rsidRPr="004813F9">
        <w:rPr>
          <w:b/>
          <w:sz w:val="27"/>
          <w:szCs w:val="27"/>
        </w:rPr>
        <w:t>98,</w:t>
      </w:r>
      <w:r>
        <w:rPr>
          <w:b/>
          <w:sz w:val="27"/>
          <w:szCs w:val="27"/>
        </w:rPr>
        <w:t>3</w:t>
      </w:r>
      <w:r w:rsidRPr="004813F9">
        <w:rPr>
          <w:b/>
          <w:sz w:val="27"/>
          <w:szCs w:val="27"/>
        </w:rPr>
        <w:t xml:space="preserve">% </w:t>
      </w:r>
      <w:r w:rsidRPr="004813F9">
        <w:rPr>
          <w:sz w:val="27"/>
          <w:szCs w:val="27"/>
        </w:rPr>
        <w:t>уточненного годового плана (</w:t>
      </w:r>
      <w:r>
        <w:rPr>
          <w:sz w:val="27"/>
          <w:szCs w:val="27"/>
        </w:rPr>
        <w:t>7 674</w:t>
      </w:r>
      <w:r w:rsidRPr="004813F9">
        <w:rPr>
          <w:sz w:val="27"/>
          <w:szCs w:val="27"/>
        </w:rPr>
        <w:t>,0 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 xml:space="preserve">) и </w:t>
      </w:r>
      <w:r w:rsidRPr="004813F9">
        <w:rPr>
          <w:b/>
          <w:sz w:val="27"/>
          <w:szCs w:val="27"/>
        </w:rPr>
        <w:t>52,3%</w:t>
      </w:r>
      <w:r w:rsidRPr="004813F9">
        <w:rPr>
          <w:sz w:val="27"/>
          <w:szCs w:val="27"/>
        </w:rPr>
        <w:t xml:space="preserve"> первоначального плана 2022 года (1</w:t>
      </w:r>
      <w:r>
        <w:rPr>
          <w:sz w:val="27"/>
          <w:szCs w:val="27"/>
        </w:rPr>
        <w:t>4 424</w:t>
      </w:r>
      <w:r w:rsidRPr="004813F9">
        <w:rPr>
          <w:sz w:val="27"/>
          <w:szCs w:val="27"/>
        </w:rPr>
        <w:t>,0 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>). По сравнению с 2021 годом</w:t>
      </w:r>
      <w:r>
        <w:rPr>
          <w:sz w:val="27"/>
          <w:szCs w:val="27"/>
        </w:rPr>
        <w:t xml:space="preserve"> (14 773,1 тыс. рублей)</w:t>
      </w:r>
      <w:r w:rsidRPr="004813F9">
        <w:rPr>
          <w:sz w:val="27"/>
          <w:szCs w:val="27"/>
        </w:rPr>
        <w:t xml:space="preserve">, снижение составило </w:t>
      </w:r>
      <w:r w:rsidRPr="005E6701">
        <w:rPr>
          <w:sz w:val="27"/>
          <w:szCs w:val="27"/>
        </w:rPr>
        <w:t>7 226,9</w:t>
      </w:r>
      <w:r w:rsidRPr="004813F9">
        <w:rPr>
          <w:sz w:val="27"/>
          <w:szCs w:val="27"/>
        </w:rPr>
        <w:t xml:space="preserve"> тыс. руб</w:t>
      </w:r>
      <w:r>
        <w:rPr>
          <w:sz w:val="27"/>
          <w:szCs w:val="27"/>
        </w:rPr>
        <w:t>лей</w:t>
      </w:r>
      <w:r w:rsidRPr="004813F9">
        <w:rPr>
          <w:sz w:val="27"/>
          <w:szCs w:val="27"/>
        </w:rPr>
        <w:t xml:space="preserve"> или на </w:t>
      </w:r>
      <w:r w:rsidRPr="005E6701">
        <w:rPr>
          <w:sz w:val="27"/>
          <w:szCs w:val="27"/>
        </w:rPr>
        <w:t>48,9%</w:t>
      </w:r>
      <w:r w:rsidRPr="0045036F">
        <w:rPr>
          <w:sz w:val="27"/>
          <w:szCs w:val="27"/>
        </w:rPr>
        <w:t xml:space="preserve"> в связи </w:t>
      </w:r>
      <w:r w:rsidRPr="0045036F">
        <w:rPr>
          <w:sz w:val="26"/>
          <w:szCs w:val="26"/>
        </w:rPr>
        <w:t>со снижением</w:t>
      </w:r>
      <w:r w:rsidRPr="006B7273">
        <w:rPr>
          <w:sz w:val="26"/>
          <w:szCs w:val="26"/>
        </w:rPr>
        <w:t xml:space="preserve"> налогооблагаемой базы в результате реализации одним из крупнейших налогоплательщиков Энгельсского муниципального района инвестиционного проекта по строительс</w:t>
      </w:r>
      <w:r>
        <w:rPr>
          <w:sz w:val="26"/>
          <w:szCs w:val="26"/>
        </w:rPr>
        <w:t xml:space="preserve">тву складов для хранения зерна. </w:t>
      </w:r>
      <w:r w:rsidRPr="004813F9">
        <w:rPr>
          <w:sz w:val="27"/>
          <w:szCs w:val="27"/>
          <w:lang w:eastAsia="ru-RU"/>
        </w:rPr>
        <w:t>Норматив отчисления</w:t>
      </w:r>
      <w:r w:rsidRPr="004813F9">
        <w:rPr>
          <w:sz w:val="27"/>
          <w:szCs w:val="27"/>
        </w:rPr>
        <w:t xml:space="preserve"> в районный бюджет по </w:t>
      </w:r>
      <w:proofErr w:type="gramStart"/>
      <w:r w:rsidRPr="004813F9">
        <w:rPr>
          <w:sz w:val="27"/>
          <w:szCs w:val="27"/>
        </w:rPr>
        <w:t>данному налогу</w:t>
      </w:r>
      <w:r>
        <w:rPr>
          <w:sz w:val="27"/>
          <w:szCs w:val="27"/>
        </w:rPr>
        <w:t>,</w:t>
      </w:r>
      <w:r w:rsidRPr="004813F9">
        <w:rPr>
          <w:sz w:val="27"/>
          <w:szCs w:val="27"/>
        </w:rPr>
        <w:t xml:space="preserve"> </w:t>
      </w:r>
      <w:r>
        <w:rPr>
          <w:sz w:val="27"/>
          <w:szCs w:val="27"/>
        </w:rPr>
        <w:t>взимаемому</w:t>
      </w:r>
      <w:r w:rsidRPr="004813F9">
        <w:rPr>
          <w:sz w:val="27"/>
          <w:szCs w:val="27"/>
        </w:rPr>
        <w:t xml:space="preserve"> на территория</w:t>
      </w:r>
      <w:r>
        <w:rPr>
          <w:sz w:val="27"/>
          <w:szCs w:val="27"/>
        </w:rPr>
        <w:t xml:space="preserve">х городских поселений </w:t>
      </w:r>
      <w:r w:rsidRPr="004813F9">
        <w:rPr>
          <w:sz w:val="27"/>
          <w:szCs w:val="27"/>
        </w:rPr>
        <w:t>составляет</w:t>
      </w:r>
      <w:proofErr w:type="gramEnd"/>
      <w:r w:rsidRPr="004813F9"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5</w:t>
      </w:r>
      <w:r w:rsidRPr="004813F9">
        <w:rPr>
          <w:b/>
          <w:sz w:val="27"/>
          <w:szCs w:val="27"/>
        </w:rPr>
        <w:t>0,0%</w:t>
      </w:r>
      <w:r>
        <w:rPr>
          <w:sz w:val="27"/>
          <w:szCs w:val="27"/>
        </w:rPr>
        <w:t>, взимаемому</w:t>
      </w:r>
      <w:r w:rsidRPr="004813F9">
        <w:rPr>
          <w:sz w:val="27"/>
          <w:szCs w:val="27"/>
        </w:rPr>
        <w:t xml:space="preserve"> на территориях сельских посел</w:t>
      </w:r>
      <w:r>
        <w:rPr>
          <w:sz w:val="27"/>
          <w:szCs w:val="27"/>
        </w:rPr>
        <w:t>ений –</w:t>
      </w:r>
      <w:r w:rsidRPr="004813F9"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40,0</w:t>
      </w:r>
      <w:r w:rsidRPr="004813F9">
        <w:rPr>
          <w:b/>
          <w:sz w:val="27"/>
          <w:szCs w:val="27"/>
        </w:rPr>
        <w:t>%</w:t>
      </w:r>
      <w:r w:rsidRPr="00FE3961">
        <w:rPr>
          <w:sz w:val="27"/>
          <w:szCs w:val="27"/>
        </w:rPr>
        <w:t xml:space="preserve">. </w:t>
      </w:r>
    </w:p>
    <w:p w:rsidR="006A4824" w:rsidRPr="004813F9" w:rsidRDefault="006A4824" w:rsidP="006A4824">
      <w:pPr>
        <w:pStyle w:val="a7"/>
        <w:contextualSpacing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ab/>
        <w:t xml:space="preserve">По </w:t>
      </w:r>
      <w:r w:rsidRPr="004813F9">
        <w:rPr>
          <w:rFonts w:ascii="Times New Roman" w:hAnsi="Times New Roman"/>
          <w:b/>
          <w:sz w:val="27"/>
          <w:szCs w:val="27"/>
        </w:rPr>
        <w:t>налогу, взимаемому в связи с применением патентной системы налогообложения</w:t>
      </w:r>
      <w:r w:rsidRPr="004813F9">
        <w:rPr>
          <w:rFonts w:ascii="Times New Roman" w:hAnsi="Times New Roman"/>
          <w:sz w:val="27"/>
          <w:szCs w:val="27"/>
        </w:rPr>
        <w:t xml:space="preserve">, поступления за 2022 год составили </w:t>
      </w:r>
      <w:r w:rsidRPr="004813F9">
        <w:rPr>
          <w:rFonts w:ascii="Times New Roman" w:hAnsi="Times New Roman"/>
          <w:b/>
          <w:sz w:val="27"/>
          <w:szCs w:val="27"/>
        </w:rPr>
        <w:t>46 079,1</w:t>
      </w:r>
      <w:r w:rsidRPr="004813F9">
        <w:rPr>
          <w:rFonts w:ascii="Times New Roman" w:hAnsi="Times New Roman"/>
          <w:sz w:val="27"/>
          <w:szCs w:val="27"/>
        </w:rPr>
        <w:t xml:space="preserve"> тыс. рублей, что на 4 073,8 тыс. рублей или на 9,7% выше уровня 2021 года (42 005,3 тыс. рублей), </w:t>
      </w:r>
      <w:r w:rsidRPr="004813F9">
        <w:rPr>
          <w:rFonts w:ascii="Times New Roman" w:hAnsi="Times New Roman"/>
          <w:bCs/>
          <w:sz w:val="27"/>
          <w:szCs w:val="27"/>
        </w:rPr>
        <w:t>что связано с увеличением числа налогоплательщиков, перешедших на данную систему налогообложения</w:t>
      </w:r>
      <w:r w:rsidRPr="004813F9">
        <w:rPr>
          <w:rFonts w:ascii="Times New Roman" w:hAnsi="Times New Roman"/>
          <w:sz w:val="27"/>
          <w:szCs w:val="27"/>
        </w:rPr>
        <w:t xml:space="preserve">. Исполнение уточненного плана по данному показателю составило </w:t>
      </w:r>
      <w:r w:rsidRPr="004813F9">
        <w:rPr>
          <w:rFonts w:ascii="Times New Roman" w:hAnsi="Times New Roman"/>
          <w:b/>
          <w:sz w:val="27"/>
          <w:szCs w:val="27"/>
        </w:rPr>
        <w:t>98,2%</w:t>
      </w:r>
      <w:r w:rsidRPr="004813F9">
        <w:rPr>
          <w:rFonts w:ascii="Times New Roman" w:hAnsi="Times New Roman"/>
          <w:sz w:val="27"/>
          <w:szCs w:val="27"/>
        </w:rPr>
        <w:t xml:space="preserve"> (46 943,0 тыс. рублей) и </w:t>
      </w:r>
      <w:r w:rsidRPr="004813F9">
        <w:rPr>
          <w:rFonts w:ascii="Times New Roman" w:hAnsi="Times New Roman"/>
          <w:b/>
          <w:sz w:val="27"/>
          <w:szCs w:val="27"/>
        </w:rPr>
        <w:t>109,1%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(42 243,0 тыс. рублей). Норматив отчисления в бюджет Энгельсского муниципального района по данному налогу составляет </w:t>
      </w:r>
      <w:r w:rsidRPr="004813F9">
        <w:rPr>
          <w:rFonts w:ascii="Times New Roman" w:hAnsi="Times New Roman"/>
          <w:b/>
          <w:sz w:val="27"/>
          <w:szCs w:val="27"/>
        </w:rPr>
        <w:t>100,0%</w:t>
      </w:r>
      <w:r w:rsidRPr="004813F9">
        <w:rPr>
          <w:rFonts w:ascii="Times New Roman" w:hAnsi="Times New Roman"/>
          <w:sz w:val="27"/>
          <w:szCs w:val="27"/>
        </w:rPr>
        <w:t>.</w:t>
      </w:r>
    </w:p>
    <w:p w:rsidR="006A4824" w:rsidRPr="004813F9" w:rsidRDefault="006A4824" w:rsidP="006A482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bCs/>
          <w:sz w:val="27"/>
          <w:szCs w:val="27"/>
        </w:rPr>
        <w:t xml:space="preserve">По </w:t>
      </w:r>
      <w:r w:rsidRPr="004813F9">
        <w:rPr>
          <w:rFonts w:ascii="Times New Roman" w:hAnsi="Times New Roman"/>
          <w:b/>
          <w:bCs/>
          <w:sz w:val="27"/>
          <w:szCs w:val="27"/>
        </w:rPr>
        <w:t>транспортному налогу</w:t>
      </w:r>
      <w:r w:rsidRPr="004813F9">
        <w:rPr>
          <w:rFonts w:ascii="Times New Roman" w:hAnsi="Times New Roman"/>
          <w:bCs/>
          <w:sz w:val="27"/>
          <w:szCs w:val="27"/>
        </w:rPr>
        <w:t xml:space="preserve"> поступления </w:t>
      </w:r>
      <w:r w:rsidRPr="004813F9">
        <w:rPr>
          <w:rFonts w:ascii="Times New Roman" w:hAnsi="Times New Roman"/>
          <w:sz w:val="27"/>
          <w:szCs w:val="27"/>
        </w:rPr>
        <w:t xml:space="preserve">составили </w:t>
      </w:r>
      <w:r w:rsidRPr="004813F9">
        <w:rPr>
          <w:rFonts w:ascii="Times New Roman" w:hAnsi="Times New Roman"/>
          <w:b/>
          <w:sz w:val="27"/>
          <w:szCs w:val="27"/>
        </w:rPr>
        <w:t xml:space="preserve">358 736,6 </w:t>
      </w:r>
      <w:r w:rsidRPr="004813F9">
        <w:rPr>
          <w:rFonts w:ascii="Times New Roman" w:hAnsi="Times New Roman"/>
          <w:sz w:val="27"/>
          <w:szCs w:val="27"/>
        </w:rPr>
        <w:t>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 xml:space="preserve">, или </w:t>
      </w:r>
      <w:r w:rsidRPr="004813F9">
        <w:rPr>
          <w:rFonts w:ascii="Times New Roman" w:hAnsi="Times New Roman"/>
          <w:b/>
          <w:sz w:val="27"/>
          <w:szCs w:val="27"/>
        </w:rPr>
        <w:t>105,4%</w:t>
      </w:r>
      <w:r w:rsidRPr="004813F9">
        <w:rPr>
          <w:rFonts w:ascii="Times New Roman" w:hAnsi="Times New Roman"/>
          <w:sz w:val="27"/>
          <w:szCs w:val="27"/>
        </w:rPr>
        <w:t xml:space="preserve"> уточненного годового плана (340 379,0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 xml:space="preserve">) и </w:t>
      </w:r>
      <w:r w:rsidRPr="004813F9">
        <w:rPr>
          <w:rFonts w:ascii="Times New Roman" w:hAnsi="Times New Roman"/>
          <w:b/>
          <w:sz w:val="27"/>
          <w:szCs w:val="27"/>
        </w:rPr>
        <w:t>106,5%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(336 849,0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>). По сравнению с 2021 годом</w:t>
      </w:r>
      <w:r>
        <w:rPr>
          <w:rFonts w:ascii="Times New Roman" w:hAnsi="Times New Roman"/>
          <w:sz w:val="27"/>
          <w:szCs w:val="27"/>
        </w:rPr>
        <w:t xml:space="preserve"> (338 790,4</w:t>
      </w:r>
      <w:r w:rsidRPr="00DE00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тыс. рублей)</w:t>
      </w:r>
      <w:r w:rsidRPr="004813F9">
        <w:rPr>
          <w:rFonts w:ascii="Times New Roman" w:hAnsi="Times New Roman"/>
          <w:sz w:val="27"/>
          <w:szCs w:val="27"/>
        </w:rPr>
        <w:t xml:space="preserve">, поступления по транспортному налогу увеличились на </w:t>
      </w:r>
      <w:r w:rsidRPr="005E6701">
        <w:rPr>
          <w:rFonts w:ascii="Times New Roman" w:hAnsi="Times New Roman"/>
          <w:sz w:val="27"/>
          <w:szCs w:val="27"/>
        </w:rPr>
        <w:t>19 946,2</w:t>
      </w:r>
      <w:r w:rsidRPr="004813F9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 xml:space="preserve"> или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4813F9">
        <w:rPr>
          <w:rFonts w:ascii="Times New Roman" w:hAnsi="Times New Roman"/>
          <w:sz w:val="27"/>
          <w:szCs w:val="27"/>
        </w:rPr>
        <w:t xml:space="preserve"> </w:t>
      </w:r>
      <w:r w:rsidRPr="005E6701">
        <w:rPr>
          <w:rFonts w:ascii="Times New Roman" w:hAnsi="Times New Roman"/>
          <w:sz w:val="27"/>
          <w:szCs w:val="27"/>
        </w:rPr>
        <w:t>5,9%</w:t>
      </w:r>
      <w:r w:rsidRPr="004813F9">
        <w:rPr>
          <w:rFonts w:ascii="Times New Roman" w:hAnsi="Times New Roman"/>
          <w:sz w:val="27"/>
          <w:szCs w:val="27"/>
        </w:rPr>
        <w:t xml:space="preserve"> в связи с увеличением числа транспортных средств, зарегистрированных на территории района. Транспортный налог относится к доходам муниципального дорожного фонда, соответственно может быть направлен только на цели, связанные с дорожной деятельностью. Норматив отчисления в районный бюджет по данному налогу составляет </w:t>
      </w:r>
      <w:r w:rsidRPr="004813F9">
        <w:rPr>
          <w:rFonts w:ascii="Times New Roman" w:hAnsi="Times New Roman"/>
          <w:b/>
          <w:sz w:val="27"/>
          <w:szCs w:val="27"/>
        </w:rPr>
        <w:t>100,0%</w:t>
      </w:r>
      <w:r w:rsidRPr="004813F9">
        <w:rPr>
          <w:rFonts w:ascii="Times New Roman" w:hAnsi="Times New Roman"/>
          <w:sz w:val="27"/>
          <w:szCs w:val="27"/>
        </w:rPr>
        <w:t xml:space="preserve">. </w:t>
      </w:r>
    </w:p>
    <w:p w:rsidR="006A4824" w:rsidRPr="004813F9" w:rsidRDefault="006A4824" w:rsidP="006A482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  <w:lang w:eastAsia="ru-RU"/>
        </w:rPr>
        <w:t xml:space="preserve">Поступления по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государственной пошлине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за 2022 год</w:t>
      </w:r>
      <w:r w:rsidRPr="004813F9">
        <w:rPr>
          <w:rFonts w:ascii="Times New Roman" w:hAnsi="Times New Roman"/>
          <w:sz w:val="27"/>
          <w:szCs w:val="27"/>
        </w:rPr>
        <w:t xml:space="preserve"> составили      </w:t>
      </w:r>
      <w:r w:rsidRPr="004813F9">
        <w:rPr>
          <w:rFonts w:ascii="Times New Roman" w:hAnsi="Times New Roman"/>
          <w:b/>
          <w:sz w:val="27"/>
          <w:szCs w:val="27"/>
        </w:rPr>
        <w:t xml:space="preserve">46 542,2 </w:t>
      </w:r>
      <w:r w:rsidRPr="004813F9">
        <w:rPr>
          <w:rFonts w:ascii="Times New Roman" w:hAnsi="Times New Roman"/>
          <w:sz w:val="27"/>
          <w:szCs w:val="27"/>
        </w:rPr>
        <w:t xml:space="preserve">тыс. рублей, что составляет </w:t>
      </w:r>
      <w:r w:rsidRPr="004813F9">
        <w:rPr>
          <w:rFonts w:ascii="Times New Roman" w:hAnsi="Times New Roman"/>
          <w:b/>
          <w:sz w:val="27"/>
          <w:szCs w:val="27"/>
        </w:rPr>
        <w:t>99,2%</w:t>
      </w:r>
      <w:r w:rsidRPr="004813F9">
        <w:rPr>
          <w:rFonts w:ascii="Times New Roman" w:hAnsi="Times New Roman"/>
          <w:sz w:val="27"/>
          <w:szCs w:val="27"/>
        </w:rPr>
        <w:t xml:space="preserve"> уточненного плана (46 910,0 тыс. рублей) и </w:t>
      </w:r>
      <w:r w:rsidRPr="004813F9">
        <w:rPr>
          <w:rFonts w:ascii="Times New Roman" w:hAnsi="Times New Roman"/>
          <w:b/>
          <w:sz w:val="27"/>
          <w:szCs w:val="27"/>
        </w:rPr>
        <w:t>93,8%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(49 610,0 тыс. рублей). По сравнению с 2021 годом (43 667,9 тыс. рублей), поступления увеличились на 2 874,3 тыс. рублей или на 6,6%, </w:t>
      </w:r>
      <w:r w:rsidRPr="004813F9">
        <w:rPr>
          <w:rFonts w:ascii="Times New Roman" w:hAnsi="Times New Roman"/>
          <w:bCs/>
          <w:sz w:val="27"/>
          <w:szCs w:val="27"/>
        </w:rPr>
        <w:t>в основном, за счет увеличения поступлений государственной пошлины по делам, рассматриваемым в судах общей юрисдикции, мировыми судьями, в связи с увеличением количества подаваемых исковых заявлений.</w:t>
      </w:r>
    </w:p>
    <w:p w:rsidR="006A4824" w:rsidRPr="004813F9" w:rsidRDefault="006A4824" w:rsidP="006A4824">
      <w:pPr>
        <w:spacing w:line="240" w:lineRule="auto"/>
        <w:ind w:firstLine="720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  <w:lang w:eastAsia="ru-RU"/>
        </w:rPr>
        <w:t xml:space="preserve">Поступления по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неналоговым доходам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 в бюджет Энгельсского муниципального района в 2022 году составили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 xml:space="preserve">185 388,2 </w:t>
      </w:r>
      <w:r w:rsidRPr="004813F9">
        <w:rPr>
          <w:rFonts w:ascii="Times New Roman" w:hAnsi="Times New Roman"/>
          <w:sz w:val="27"/>
          <w:szCs w:val="27"/>
          <w:lang w:eastAsia="ru-RU"/>
        </w:rPr>
        <w:t>тыс. рублей,</w:t>
      </w:r>
      <w:r w:rsidRPr="004813F9">
        <w:rPr>
          <w:rFonts w:ascii="Times New Roman" w:hAnsi="Times New Roman"/>
          <w:sz w:val="27"/>
          <w:szCs w:val="27"/>
        </w:rPr>
        <w:t xml:space="preserve"> что на </w:t>
      </w:r>
      <w:r w:rsidRPr="005E6701">
        <w:rPr>
          <w:rFonts w:ascii="Times New Roman" w:hAnsi="Times New Roman"/>
          <w:sz w:val="27"/>
          <w:szCs w:val="27"/>
        </w:rPr>
        <w:t>31 362,7</w:t>
      </w:r>
      <w:r w:rsidRPr="004813F9">
        <w:rPr>
          <w:rFonts w:ascii="Times New Roman" w:hAnsi="Times New Roman"/>
          <w:b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>тыс. рублей или на 20,4% больше поступлений за 2021 год (154 025,5 тыс. рублей), ч</w:t>
      </w:r>
      <w:r w:rsidRPr="004813F9">
        <w:rPr>
          <w:rFonts w:ascii="Times New Roman" w:hAnsi="Times New Roman"/>
          <w:color w:val="000000"/>
          <w:sz w:val="27"/>
          <w:szCs w:val="27"/>
        </w:rPr>
        <w:t>то связано с увеличением поступлений арендной платы за земли, государственная собственность на которые не разграничена</w:t>
      </w:r>
      <w:r w:rsidRPr="004813F9">
        <w:rPr>
          <w:rFonts w:ascii="Times New Roman" w:hAnsi="Times New Roman"/>
          <w:sz w:val="27"/>
          <w:szCs w:val="27"/>
        </w:rPr>
        <w:t xml:space="preserve">. Уточненный план выполнен на </w:t>
      </w:r>
      <w:r w:rsidRPr="004813F9">
        <w:rPr>
          <w:rFonts w:ascii="Times New Roman" w:hAnsi="Times New Roman"/>
          <w:b/>
          <w:sz w:val="27"/>
          <w:szCs w:val="27"/>
        </w:rPr>
        <w:t>83,4</w:t>
      </w:r>
      <w:r w:rsidRPr="004813F9">
        <w:rPr>
          <w:rFonts w:ascii="Times New Roman" w:hAnsi="Times New Roman"/>
          <w:b/>
          <w:color w:val="000000"/>
          <w:sz w:val="27"/>
          <w:szCs w:val="27"/>
        </w:rPr>
        <w:t xml:space="preserve">% </w:t>
      </w:r>
      <w:r w:rsidRPr="004813F9">
        <w:rPr>
          <w:rFonts w:ascii="Times New Roman" w:hAnsi="Times New Roman"/>
          <w:color w:val="000000"/>
          <w:sz w:val="27"/>
          <w:szCs w:val="27"/>
        </w:rPr>
        <w:t xml:space="preserve">(222 360,3 тыс. рублей), исполнение первоначального плана 2022 года составило </w:t>
      </w:r>
      <w:r w:rsidRPr="004813F9">
        <w:rPr>
          <w:rFonts w:ascii="Times New Roman" w:hAnsi="Times New Roman"/>
          <w:b/>
          <w:color w:val="000000"/>
          <w:sz w:val="27"/>
          <w:szCs w:val="27"/>
        </w:rPr>
        <w:lastRenderedPageBreak/>
        <w:t>151,1%</w:t>
      </w:r>
      <w:r w:rsidRPr="004813F9">
        <w:rPr>
          <w:rFonts w:ascii="Times New Roman" w:hAnsi="Times New Roman"/>
          <w:color w:val="000000"/>
          <w:sz w:val="27"/>
          <w:szCs w:val="27"/>
        </w:rPr>
        <w:t xml:space="preserve"> (122 713,2 тыс. рублей). 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Доля неналоговых поступлений в общем объеме налоговых и неналоговых доходов районного бюджета за 2022 год составила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10,4%</w:t>
      </w:r>
      <w:r w:rsidRPr="004813F9">
        <w:rPr>
          <w:rFonts w:ascii="Times New Roman" w:hAnsi="Times New Roman"/>
          <w:sz w:val="27"/>
          <w:szCs w:val="27"/>
          <w:lang w:eastAsia="ru-RU"/>
        </w:rPr>
        <w:t xml:space="preserve">.  </w:t>
      </w:r>
    </w:p>
    <w:p w:rsidR="006A4824" w:rsidRPr="004813F9" w:rsidRDefault="006A4824" w:rsidP="006A4824">
      <w:pPr>
        <w:spacing w:line="240" w:lineRule="auto"/>
        <w:ind w:firstLine="720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813F9">
        <w:rPr>
          <w:rFonts w:ascii="Times New Roman" w:hAnsi="Times New Roman"/>
          <w:sz w:val="27"/>
          <w:szCs w:val="27"/>
          <w:lang w:eastAsia="ru-RU"/>
        </w:rPr>
        <w:t>Структура неналоговых доходов и их соотношение с аналогичными показателями 2021 года представлена в следующем графике:</w:t>
      </w:r>
    </w:p>
    <w:p w:rsidR="006A4824" w:rsidRPr="004813F9" w:rsidRDefault="006A4824" w:rsidP="006A4824">
      <w:pPr>
        <w:pStyle w:val="a7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noProof/>
          <w:sz w:val="27"/>
          <w:szCs w:val="27"/>
          <w:lang w:eastAsia="ru-RU"/>
        </w:rPr>
        <w:drawing>
          <wp:inline distT="0" distB="0" distL="0" distR="0">
            <wp:extent cx="6249670" cy="2919095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E3198C">
        <w:rPr>
          <w:rFonts w:ascii="Times New Roman" w:hAnsi="Times New Roman"/>
          <w:noProof/>
          <w:sz w:val="27"/>
          <w:szCs w:val="27"/>
          <w:lang w:eastAsia="ru-RU"/>
        </w:rPr>
        <w:tab/>
      </w:r>
      <w:r w:rsidRPr="004813F9">
        <w:rPr>
          <w:rFonts w:ascii="Times New Roman" w:hAnsi="Times New Roman"/>
          <w:sz w:val="27"/>
          <w:szCs w:val="27"/>
        </w:rPr>
        <w:t>Поступления по основным неналоговым доходам составили: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 xml:space="preserve">– по доходам от </w:t>
      </w:r>
      <w:r w:rsidRPr="004813F9">
        <w:rPr>
          <w:rFonts w:ascii="Times New Roman" w:hAnsi="Times New Roman"/>
          <w:b/>
          <w:sz w:val="27"/>
          <w:szCs w:val="27"/>
        </w:rPr>
        <w:t>арендной платы за земельные участки</w:t>
      </w:r>
      <w:r w:rsidRPr="004813F9">
        <w:rPr>
          <w:rFonts w:ascii="Times New Roman" w:hAnsi="Times New Roman"/>
          <w:sz w:val="27"/>
          <w:szCs w:val="27"/>
        </w:rPr>
        <w:t xml:space="preserve"> поступления составили </w:t>
      </w:r>
      <w:r w:rsidRPr="004813F9">
        <w:rPr>
          <w:rFonts w:ascii="Times New Roman" w:hAnsi="Times New Roman"/>
          <w:b/>
          <w:sz w:val="27"/>
          <w:szCs w:val="27"/>
        </w:rPr>
        <w:t xml:space="preserve">126 531,4 </w:t>
      </w:r>
      <w:r w:rsidRPr="004813F9">
        <w:rPr>
          <w:rFonts w:ascii="Times New Roman" w:hAnsi="Times New Roman"/>
          <w:sz w:val="27"/>
          <w:szCs w:val="27"/>
        </w:rPr>
        <w:t>тыс. рублей, что по сравнению с 2021 годом (97 320,3 тыс. рублей) больше на 29 211,1</w:t>
      </w:r>
      <w:r w:rsidRPr="004813F9">
        <w:rPr>
          <w:rFonts w:ascii="Times New Roman" w:hAnsi="Times New Roman"/>
          <w:b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тыс. рублей или на 30,0% в связи с заключением новых договоров аренды земельных участков. Первоначальный план (80 822,3 тыс. рублей) выполнен на </w:t>
      </w:r>
      <w:r w:rsidRPr="004813F9">
        <w:rPr>
          <w:rFonts w:ascii="Times New Roman" w:hAnsi="Times New Roman"/>
          <w:b/>
          <w:sz w:val="27"/>
          <w:szCs w:val="27"/>
        </w:rPr>
        <w:t>156,6%</w:t>
      </w:r>
      <w:r w:rsidRPr="004813F9">
        <w:rPr>
          <w:rFonts w:ascii="Times New Roman" w:hAnsi="Times New Roman"/>
          <w:sz w:val="27"/>
          <w:szCs w:val="27"/>
        </w:rPr>
        <w:t xml:space="preserve">, уточненный план (127 139,3 тыс. рублей) выполнен на </w:t>
      </w:r>
      <w:r w:rsidRPr="004813F9">
        <w:rPr>
          <w:rFonts w:ascii="Times New Roman" w:hAnsi="Times New Roman"/>
          <w:b/>
          <w:sz w:val="27"/>
          <w:szCs w:val="27"/>
        </w:rPr>
        <w:t>99,5%</w:t>
      </w:r>
      <w:r w:rsidRPr="004813F9">
        <w:rPr>
          <w:rFonts w:ascii="Times New Roman" w:hAnsi="Times New Roman"/>
          <w:sz w:val="27"/>
          <w:szCs w:val="27"/>
        </w:rPr>
        <w:t xml:space="preserve">; </w:t>
      </w:r>
    </w:p>
    <w:p w:rsidR="006A4824" w:rsidRPr="004813F9" w:rsidRDefault="006A4824" w:rsidP="006A4824">
      <w:pPr>
        <w:tabs>
          <w:tab w:val="left" w:pos="1034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 xml:space="preserve">– по </w:t>
      </w:r>
      <w:r w:rsidRPr="004813F9">
        <w:rPr>
          <w:rFonts w:ascii="Times New Roman" w:hAnsi="Times New Roman"/>
          <w:b/>
          <w:sz w:val="27"/>
          <w:szCs w:val="27"/>
        </w:rPr>
        <w:t>доходам от сдачи в аренду имущества</w:t>
      </w:r>
      <w:r w:rsidRPr="004813F9">
        <w:rPr>
          <w:rFonts w:ascii="Times New Roman" w:hAnsi="Times New Roman"/>
          <w:sz w:val="27"/>
          <w:szCs w:val="27"/>
        </w:rPr>
        <w:t xml:space="preserve"> за 2022 год в бюджет района поступило </w:t>
      </w:r>
      <w:r w:rsidRPr="004813F9">
        <w:rPr>
          <w:rFonts w:ascii="Times New Roman" w:hAnsi="Times New Roman"/>
          <w:b/>
          <w:sz w:val="27"/>
          <w:szCs w:val="27"/>
        </w:rPr>
        <w:t xml:space="preserve">3 482,7 </w:t>
      </w:r>
      <w:r w:rsidRPr="004813F9">
        <w:rPr>
          <w:rFonts w:ascii="Times New Roman" w:hAnsi="Times New Roman"/>
          <w:sz w:val="27"/>
          <w:szCs w:val="27"/>
        </w:rPr>
        <w:t xml:space="preserve">тыс. рублей, что составляет </w:t>
      </w:r>
      <w:r w:rsidRPr="004813F9">
        <w:rPr>
          <w:rFonts w:ascii="Times New Roman" w:hAnsi="Times New Roman"/>
          <w:b/>
          <w:sz w:val="27"/>
          <w:szCs w:val="27"/>
        </w:rPr>
        <w:t>97,8%</w:t>
      </w:r>
      <w:r w:rsidRPr="004813F9">
        <w:rPr>
          <w:rFonts w:ascii="Times New Roman" w:hAnsi="Times New Roman"/>
          <w:sz w:val="27"/>
          <w:szCs w:val="27"/>
        </w:rPr>
        <w:t xml:space="preserve"> уточненного плана (3 560,9 тыс. рублей) и </w:t>
      </w:r>
      <w:r w:rsidRPr="004813F9">
        <w:rPr>
          <w:rFonts w:ascii="Times New Roman" w:hAnsi="Times New Roman"/>
          <w:b/>
          <w:sz w:val="27"/>
          <w:szCs w:val="27"/>
        </w:rPr>
        <w:t>47,6%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(7 310,9 тыс. рублей). По сравнению с 2021 годом (4 187,1 тыс. рублей), доходы от сдачи в аренду имущества уменьшились на 704,4 тыс. рублей или на 16,8%, </w:t>
      </w:r>
      <w:r>
        <w:rPr>
          <w:rFonts w:ascii="Times New Roman" w:hAnsi="Times New Roman"/>
          <w:sz w:val="27"/>
          <w:szCs w:val="27"/>
        </w:rPr>
        <w:t xml:space="preserve">так как </w:t>
      </w:r>
      <w:r w:rsidRPr="004813F9">
        <w:rPr>
          <w:rFonts w:ascii="Times New Roman" w:hAnsi="Times New Roman"/>
          <w:sz w:val="27"/>
          <w:szCs w:val="27"/>
        </w:rPr>
        <w:t>в 2021 году</w:t>
      </w:r>
      <w:r>
        <w:rPr>
          <w:rFonts w:ascii="Times New Roman" w:hAnsi="Times New Roman"/>
          <w:sz w:val="27"/>
          <w:szCs w:val="27"/>
        </w:rPr>
        <w:t xml:space="preserve"> осуществлено взыскание </w:t>
      </w:r>
      <w:r w:rsidRPr="004813F9">
        <w:rPr>
          <w:rFonts w:ascii="Times New Roman" w:hAnsi="Times New Roman"/>
          <w:sz w:val="27"/>
          <w:szCs w:val="27"/>
        </w:rPr>
        <w:t>задолженности по договорам аренды объектов газового хозяйства за 2017-2018 годы;</w:t>
      </w:r>
    </w:p>
    <w:p w:rsidR="006A4824" w:rsidRPr="004813F9" w:rsidRDefault="006A4824" w:rsidP="006A4824">
      <w:pPr>
        <w:tabs>
          <w:tab w:val="left" w:pos="1034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 xml:space="preserve">– по </w:t>
      </w:r>
      <w:r w:rsidRPr="004813F9">
        <w:rPr>
          <w:rFonts w:ascii="Times New Roman" w:hAnsi="Times New Roman"/>
          <w:b/>
          <w:sz w:val="27"/>
          <w:szCs w:val="27"/>
        </w:rPr>
        <w:t>доходам от реализации имущества</w:t>
      </w:r>
      <w:r w:rsidRPr="004813F9">
        <w:rPr>
          <w:rFonts w:ascii="Times New Roman" w:hAnsi="Times New Roman"/>
          <w:sz w:val="27"/>
          <w:szCs w:val="27"/>
        </w:rPr>
        <w:t xml:space="preserve">, находящегося в муниципальной собственности, поступления за 2022 год составили </w:t>
      </w:r>
      <w:r w:rsidRPr="004813F9">
        <w:rPr>
          <w:rFonts w:ascii="Times New Roman" w:hAnsi="Times New Roman"/>
          <w:b/>
          <w:sz w:val="27"/>
          <w:szCs w:val="27"/>
        </w:rPr>
        <w:t>13 474,0</w:t>
      </w:r>
      <w:r w:rsidRPr="004813F9">
        <w:rPr>
          <w:rFonts w:ascii="Times New Roman" w:hAnsi="Times New Roman"/>
          <w:sz w:val="27"/>
          <w:szCs w:val="27"/>
        </w:rPr>
        <w:t xml:space="preserve"> тыс. рублей или </w:t>
      </w:r>
      <w:r w:rsidRPr="004813F9">
        <w:rPr>
          <w:rFonts w:ascii="Times New Roman" w:hAnsi="Times New Roman"/>
          <w:b/>
          <w:sz w:val="27"/>
          <w:szCs w:val="27"/>
        </w:rPr>
        <w:t xml:space="preserve">27,2% </w:t>
      </w:r>
      <w:r w:rsidRPr="004813F9">
        <w:rPr>
          <w:rFonts w:ascii="Times New Roman" w:hAnsi="Times New Roman"/>
          <w:sz w:val="27"/>
          <w:szCs w:val="27"/>
        </w:rPr>
        <w:t xml:space="preserve">уточненного плана (49 527,1 тыс. рублей) и </w:t>
      </w:r>
      <w:r w:rsidRPr="004813F9">
        <w:rPr>
          <w:rFonts w:ascii="Times New Roman" w:hAnsi="Times New Roman"/>
          <w:b/>
          <w:sz w:val="27"/>
          <w:szCs w:val="27"/>
        </w:rPr>
        <w:t>142,9%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(9 431,7 тыс. рублей). По сравнению с 2021 годом (8 460,1 тыс. рублей), данный показатель увеличился на 4 271,3 тыс. рублей или на 46,4%;</w:t>
      </w:r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 xml:space="preserve">– по доходам от </w:t>
      </w:r>
      <w:r w:rsidRPr="004813F9">
        <w:rPr>
          <w:rFonts w:ascii="Times New Roman" w:hAnsi="Times New Roman"/>
          <w:b/>
          <w:sz w:val="27"/>
          <w:szCs w:val="27"/>
        </w:rPr>
        <w:t xml:space="preserve">продажи земельных участков </w:t>
      </w:r>
      <w:r w:rsidRPr="004813F9">
        <w:rPr>
          <w:rFonts w:ascii="Times New Roman" w:hAnsi="Times New Roman"/>
          <w:sz w:val="27"/>
          <w:szCs w:val="27"/>
        </w:rPr>
        <w:t>поступления</w:t>
      </w:r>
      <w:r w:rsidRPr="004813F9">
        <w:rPr>
          <w:rFonts w:ascii="Times New Roman" w:hAnsi="Times New Roman"/>
          <w:b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составили </w:t>
      </w:r>
      <w:r w:rsidRPr="004813F9">
        <w:rPr>
          <w:rFonts w:ascii="Times New Roman" w:hAnsi="Times New Roman"/>
          <w:b/>
          <w:sz w:val="27"/>
          <w:szCs w:val="27"/>
        </w:rPr>
        <w:t xml:space="preserve">23 777,5 </w:t>
      </w:r>
      <w:r w:rsidRPr="004813F9">
        <w:rPr>
          <w:rFonts w:ascii="Times New Roman" w:hAnsi="Times New Roman"/>
          <w:sz w:val="27"/>
          <w:szCs w:val="27"/>
        </w:rPr>
        <w:t xml:space="preserve">тыс. рублей или </w:t>
      </w:r>
      <w:r w:rsidRPr="004813F9">
        <w:rPr>
          <w:rFonts w:ascii="Times New Roman" w:hAnsi="Times New Roman"/>
          <w:b/>
          <w:sz w:val="27"/>
          <w:szCs w:val="27"/>
        </w:rPr>
        <w:t>99,2%</w:t>
      </w:r>
      <w:r w:rsidRPr="004813F9">
        <w:rPr>
          <w:rFonts w:ascii="Times New Roman" w:hAnsi="Times New Roman"/>
          <w:sz w:val="27"/>
          <w:szCs w:val="27"/>
        </w:rPr>
        <w:t xml:space="preserve"> уточненного плана (23 958,8 тыс. рублей) и </w:t>
      </w:r>
      <w:r w:rsidRPr="004813F9">
        <w:rPr>
          <w:rFonts w:ascii="Times New Roman" w:hAnsi="Times New Roman"/>
          <w:b/>
          <w:sz w:val="27"/>
          <w:szCs w:val="27"/>
        </w:rPr>
        <w:t xml:space="preserve">188,8% </w:t>
      </w:r>
      <w:r w:rsidRPr="004813F9">
        <w:rPr>
          <w:rFonts w:ascii="Times New Roman" w:hAnsi="Times New Roman"/>
          <w:sz w:val="27"/>
          <w:szCs w:val="27"/>
        </w:rPr>
        <w:t>первоначального плана (12 592,0 тыс. рублей).  По сравнению с 2021 годом (22 213,8 тыс. рублей), поступления увеличились на 1 563,7 тыс. рублей или на 7,0%;</w:t>
      </w:r>
    </w:p>
    <w:p w:rsidR="006A4824" w:rsidRPr="004813F9" w:rsidRDefault="006A4824" w:rsidP="006A4824">
      <w:pPr>
        <w:tabs>
          <w:tab w:val="left" w:pos="709"/>
        </w:tabs>
        <w:spacing w:after="0" w:line="240" w:lineRule="auto"/>
        <w:jc w:val="both"/>
        <w:rPr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>–</w:t>
      </w:r>
      <w:r w:rsidRPr="004813F9">
        <w:rPr>
          <w:rFonts w:ascii="Times New Roman" w:hAnsi="Times New Roman"/>
          <w:sz w:val="27"/>
          <w:szCs w:val="27"/>
        </w:rPr>
        <w:t xml:space="preserve"> по </w:t>
      </w:r>
      <w:r w:rsidRPr="004813F9">
        <w:rPr>
          <w:rFonts w:ascii="Times New Roman" w:hAnsi="Times New Roman"/>
          <w:b/>
          <w:sz w:val="27"/>
          <w:szCs w:val="27"/>
        </w:rPr>
        <w:t xml:space="preserve">денежным взысканиям (штрафам) </w:t>
      </w:r>
      <w:r w:rsidRPr="004813F9">
        <w:rPr>
          <w:rFonts w:ascii="Times New Roman" w:hAnsi="Times New Roman"/>
          <w:sz w:val="27"/>
          <w:szCs w:val="27"/>
        </w:rPr>
        <w:t xml:space="preserve">поступления за 2022 год составили </w:t>
      </w:r>
      <w:r w:rsidRPr="004813F9">
        <w:rPr>
          <w:rFonts w:ascii="Times New Roman" w:hAnsi="Times New Roman"/>
          <w:b/>
          <w:sz w:val="27"/>
          <w:szCs w:val="27"/>
        </w:rPr>
        <w:t>6 591,9</w:t>
      </w:r>
      <w:r w:rsidRPr="004813F9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 xml:space="preserve"> или </w:t>
      </w:r>
      <w:r w:rsidRPr="004813F9">
        <w:rPr>
          <w:rFonts w:ascii="Times New Roman" w:hAnsi="Times New Roman"/>
          <w:b/>
          <w:sz w:val="27"/>
          <w:szCs w:val="27"/>
        </w:rPr>
        <w:t>98,7%</w:t>
      </w:r>
      <w:r w:rsidRPr="004813F9">
        <w:rPr>
          <w:rFonts w:ascii="Times New Roman" w:hAnsi="Times New Roman"/>
          <w:sz w:val="27"/>
          <w:szCs w:val="27"/>
        </w:rPr>
        <w:t xml:space="preserve"> уточненного годового плана (6 680,9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>). По сравнению с 2021 годом</w:t>
      </w:r>
      <w:r>
        <w:rPr>
          <w:rFonts w:ascii="Times New Roman" w:hAnsi="Times New Roman"/>
          <w:sz w:val="27"/>
          <w:szCs w:val="27"/>
        </w:rPr>
        <w:t xml:space="preserve"> (8 591,6 тыс. рублей)</w:t>
      </w:r>
      <w:r w:rsidRPr="004813F9">
        <w:rPr>
          <w:rFonts w:ascii="Times New Roman" w:hAnsi="Times New Roman"/>
          <w:sz w:val="27"/>
          <w:szCs w:val="27"/>
        </w:rPr>
        <w:t xml:space="preserve">, поступления уменьшились на </w:t>
      </w:r>
      <w:r w:rsidRPr="005E6701">
        <w:rPr>
          <w:rFonts w:ascii="Times New Roman" w:hAnsi="Times New Roman"/>
          <w:sz w:val="27"/>
          <w:szCs w:val="27"/>
        </w:rPr>
        <w:t>1 999,7</w:t>
      </w:r>
      <w:r w:rsidRPr="004813F9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лей</w:t>
      </w:r>
      <w:r w:rsidRPr="004813F9">
        <w:rPr>
          <w:rFonts w:ascii="Times New Roman" w:hAnsi="Times New Roman"/>
          <w:sz w:val="27"/>
          <w:szCs w:val="27"/>
        </w:rPr>
        <w:t xml:space="preserve"> или на </w:t>
      </w:r>
      <w:r w:rsidRPr="005E6701">
        <w:rPr>
          <w:rFonts w:ascii="Times New Roman" w:hAnsi="Times New Roman"/>
          <w:sz w:val="27"/>
          <w:szCs w:val="27"/>
        </w:rPr>
        <w:t>23,3%</w:t>
      </w:r>
      <w:r w:rsidRPr="004813F9">
        <w:rPr>
          <w:rFonts w:ascii="Times New Roman" w:hAnsi="Times New Roman"/>
          <w:b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>за счет</w:t>
      </w:r>
      <w:r w:rsidRPr="004813F9">
        <w:rPr>
          <w:rFonts w:ascii="Times New Roman" w:hAnsi="Times New Roman"/>
          <w:b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>уменьшения платежей по оплате задолженности, образовавшейся по состоянию на 1 января 2020 года и подлежащей зачислению в районный бюджет по нормативам, действовавшим в 2019 году;</w:t>
      </w:r>
    </w:p>
    <w:p w:rsidR="006A4824" w:rsidRPr="004813F9" w:rsidRDefault="006A4824" w:rsidP="006A482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sz w:val="27"/>
          <w:szCs w:val="27"/>
        </w:rPr>
        <w:t xml:space="preserve">– по </w:t>
      </w:r>
      <w:r w:rsidRPr="004813F9">
        <w:rPr>
          <w:rFonts w:ascii="Times New Roman" w:hAnsi="Times New Roman"/>
          <w:b/>
          <w:sz w:val="27"/>
          <w:szCs w:val="27"/>
        </w:rPr>
        <w:t>прочим неналоговым доходам</w:t>
      </w:r>
      <w:r w:rsidRPr="004813F9">
        <w:rPr>
          <w:rFonts w:ascii="Times New Roman" w:hAnsi="Times New Roman"/>
          <w:sz w:val="27"/>
          <w:szCs w:val="27"/>
        </w:rPr>
        <w:t xml:space="preserve"> в 2022 году в районный бюджет поступило </w:t>
      </w:r>
      <w:r w:rsidRPr="004813F9">
        <w:rPr>
          <w:rFonts w:ascii="Times New Roman" w:hAnsi="Times New Roman"/>
          <w:b/>
          <w:sz w:val="27"/>
          <w:szCs w:val="27"/>
        </w:rPr>
        <w:t>11 530,7</w:t>
      </w:r>
      <w:r w:rsidRPr="004813F9">
        <w:rPr>
          <w:rFonts w:ascii="Times New Roman" w:hAnsi="Times New Roman"/>
          <w:sz w:val="27"/>
          <w:szCs w:val="27"/>
        </w:rPr>
        <w:t xml:space="preserve"> тыс. рублей или </w:t>
      </w:r>
      <w:r w:rsidRPr="004813F9">
        <w:rPr>
          <w:rFonts w:ascii="Times New Roman" w:hAnsi="Times New Roman"/>
          <w:b/>
          <w:sz w:val="27"/>
          <w:szCs w:val="27"/>
        </w:rPr>
        <w:t xml:space="preserve">100,3% </w:t>
      </w:r>
      <w:r w:rsidRPr="004813F9">
        <w:rPr>
          <w:rFonts w:ascii="Times New Roman" w:hAnsi="Times New Roman"/>
          <w:sz w:val="27"/>
          <w:szCs w:val="27"/>
        </w:rPr>
        <w:t xml:space="preserve">уточненного плана (11 493,3 тыс. рублей) и </w:t>
      </w:r>
      <w:r w:rsidRPr="004813F9">
        <w:rPr>
          <w:rFonts w:ascii="Times New Roman" w:hAnsi="Times New Roman"/>
          <w:b/>
          <w:sz w:val="27"/>
          <w:szCs w:val="27"/>
        </w:rPr>
        <w:t>98,7%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(11 684,7 тыс. рублей). По сравнению с 2021 годом (12 510,0 </w:t>
      </w:r>
      <w:r w:rsidRPr="004813F9">
        <w:rPr>
          <w:rFonts w:ascii="Times New Roman" w:hAnsi="Times New Roman"/>
          <w:sz w:val="27"/>
          <w:szCs w:val="27"/>
        </w:rPr>
        <w:lastRenderedPageBreak/>
        <w:t>тыс. рублей) поступление по прочим неналоговым доходам уменьшились на 979,3 тыс. рублей или 7,8%.</w:t>
      </w:r>
    </w:p>
    <w:p w:rsidR="006A4824" w:rsidRPr="004813F9" w:rsidRDefault="006A4824" w:rsidP="006A482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6A4824" w:rsidRPr="004813F9" w:rsidRDefault="006A4824" w:rsidP="006A4824">
      <w:pPr>
        <w:pStyle w:val="a7"/>
        <w:ind w:firstLine="708"/>
        <w:contextualSpacing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4813F9">
        <w:rPr>
          <w:rFonts w:ascii="Times New Roman" w:hAnsi="Times New Roman"/>
          <w:b/>
          <w:sz w:val="27"/>
          <w:szCs w:val="27"/>
        </w:rPr>
        <w:t xml:space="preserve">3.3. </w:t>
      </w:r>
      <w:r w:rsidRPr="004813F9">
        <w:rPr>
          <w:rFonts w:ascii="Times New Roman" w:hAnsi="Times New Roman"/>
          <w:b/>
          <w:sz w:val="27"/>
          <w:szCs w:val="27"/>
          <w:lang w:eastAsia="ru-RU"/>
        </w:rPr>
        <w:t>Объем и структура безвозмездных перечислений</w:t>
      </w:r>
    </w:p>
    <w:p w:rsidR="006A4824" w:rsidRPr="004813F9" w:rsidRDefault="006A4824" w:rsidP="006A4824">
      <w:pPr>
        <w:pStyle w:val="a7"/>
        <w:contextualSpacing/>
        <w:rPr>
          <w:sz w:val="27"/>
          <w:szCs w:val="27"/>
        </w:rPr>
      </w:pPr>
    </w:p>
    <w:p w:rsidR="006A4824" w:rsidRPr="004813F9" w:rsidRDefault="006A4824" w:rsidP="006A482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813F9">
        <w:rPr>
          <w:rFonts w:ascii="Times New Roman" w:hAnsi="Times New Roman"/>
          <w:bCs/>
          <w:sz w:val="27"/>
          <w:szCs w:val="27"/>
        </w:rPr>
        <w:tab/>
      </w:r>
      <w:r w:rsidRPr="004813F9">
        <w:rPr>
          <w:rFonts w:ascii="Times New Roman" w:hAnsi="Times New Roman"/>
          <w:b/>
          <w:bCs/>
          <w:sz w:val="27"/>
          <w:szCs w:val="27"/>
        </w:rPr>
        <w:t>Безвозмездные перечисления</w:t>
      </w:r>
      <w:r w:rsidRPr="004813F9">
        <w:rPr>
          <w:rFonts w:ascii="Times New Roman" w:hAnsi="Times New Roman"/>
          <w:sz w:val="27"/>
          <w:szCs w:val="27"/>
        </w:rPr>
        <w:t xml:space="preserve"> в бюджете Энгельсского муниципального района за 2022 год составили </w:t>
      </w:r>
      <w:r w:rsidRPr="004813F9">
        <w:rPr>
          <w:rFonts w:ascii="Times New Roman" w:hAnsi="Times New Roman"/>
          <w:b/>
          <w:sz w:val="27"/>
          <w:szCs w:val="27"/>
        </w:rPr>
        <w:t>76,2%</w:t>
      </w:r>
      <w:r w:rsidRPr="004813F9">
        <w:rPr>
          <w:rFonts w:ascii="Times New Roman" w:hAnsi="Times New Roman"/>
          <w:sz w:val="27"/>
          <w:szCs w:val="27"/>
        </w:rPr>
        <w:t xml:space="preserve"> от общего объема доходов, в</w:t>
      </w:r>
      <w:r>
        <w:rPr>
          <w:rFonts w:ascii="Times New Roman" w:hAnsi="Times New Roman"/>
          <w:sz w:val="27"/>
          <w:szCs w:val="27"/>
        </w:rPr>
        <w:t xml:space="preserve"> </w:t>
      </w:r>
      <w:r w:rsidRPr="004813F9">
        <w:rPr>
          <w:rFonts w:ascii="Times New Roman" w:hAnsi="Times New Roman"/>
          <w:sz w:val="27"/>
          <w:szCs w:val="27"/>
        </w:rPr>
        <w:t xml:space="preserve">сумме </w:t>
      </w:r>
      <w:r w:rsidRPr="004813F9">
        <w:rPr>
          <w:rFonts w:ascii="Times New Roman" w:hAnsi="Times New Roman"/>
          <w:b/>
          <w:sz w:val="27"/>
          <w:szCs w:val="27"/>
        </w:rPr>
        <w:t>5 735 166,0</w:t>
      </w:r>
      <w:r w:rsidRPr="004813F9">
        <w:rPr>
          <w:rFonts w:ascii="Times New Roman" w:hAnsi="Times New Roman"/>
          <w:sz w:val="27"/>
          <w:szCs w:val="27"/>
        </w:rPr>
        <w:t xml:space="preserve"> тыс.  рублей, или </w:t>
      </w:r>
      <w:r w:rsidRPr="004813F9">
        <w:rPr>
          <w:rFonts w:ascii="Times New Roman" w:hAnsi="Times New Roman"/>
          <w:b/>
          <w:sz w:val="27"/>
          <w:szCs w:val="27"/>
        </w:rPr>
        <w:t>97,0%</w:t>
      </w:r>
      <w:r w:rsidRPr="004813F9">
        <w:rPr>
          <w:rFonts w:ascii="Times New Roman" w:hAnsi="Times New Roman"/>
          <w:sz w:val="27"/>
          <w:szCs w:val="27"/>
        </w:rPr>
        <w:t xml:space="preserve"> уточненного плана </w:t>
      </w:r>
      <w:r>
        <w:rPr>
          <w:rFonts w:ascii="Times New Roman" w:hAnsi="Times New Roman"/>
          <w:sz w:val="27"/>
          <w:szCs w:val="27"/>
        </w:rPr>
        <w:t xml:space="preserve">     </w:t>
      </w:r>
      <w:r w:rsidRPr="004813F9">
        <w:rPr>
          <w:rFonts w:ascii="Times New Roman" w:hAnsi="Times New Roman"/>
          <w:sz w:val="27"/>
          <w:szCs w:val="27"/>
        </w:rPr>
        <w:t xml:space="preserve">(5 912 016,8 тыс. рублей) и </w:t>
      </w:r>
      <w:r w:rsidRPr="004813F9">
        <w:rPr>
          <w:rFonts w:ascii="Times New Roman" w:hAnsi="Times New Roman"/>
          <w:b/>
          <w:sz w:val="27"/>
          <w:szCs w:val="27"/>
        </w:rPr>
        <w:t>152,3%</w:t>
      </w:r>
      <w:r w:rsidRPr="004813F9">
        <w:rPr>
          <w:rFonts w:ascii="Times New Roman" w:hAnsi="Times New Roman"/>
          <w:sz w:val="27"/>
          <w:szCs w:val="27"/>
        </w:rPr>
        <w:t xml:space="preserve"> первоначального плана 2022 года (3 766 674,8 тыс. рублей). По сравнению с 2021 годом (4 532 588,3 тыс. рублей), безвозмездных перечислений получено больше на 1 202 577,7 тыс. рублей или на 26,5%.</w:t>
      </w:r>
      <w:r w:rsidRPr="004813F9">
        <w:rPr>
          <w:rFonts w:ascii="Times New Roman" w:hAnsi="Times New Roman"/>
          <w:sz w:val="27"/>
          <w:szCs w:val="27"/>
        </w:rPr>
        <w:tab/>
      </w:r>
    </w:p>
    <w:p w:rsidR="006A4824" w:rsidRPr="00FC5FA7" w:rsidRDefault="006A4824" w:rsidP="006A4824">
      <w:pPr>
        <w:spacing w:after="0" w:line="240" w:lineRule="auto"/>
        <w:ind w:firstLine="708"/>
        <w:jc w:val="both"/>
        <w:rPr>
          <w:sz w:val="27"/>
          <w:szCs w:val="27"/>
        </w:rPr>
      </w:pPr>
      <w:r w:rsidRPr="004813F9">
        <w:rPr>
          <w:rFonts w:ascii="Times New Roman" w:hAnsi="Times New Roman"/>
          <w:b/>
          <w:sz w:val="27"/>
          <w:szCs w:val="27"/>
        </w:rPr>
        <w:t>Дотации</w:t>
      </w:r>
      <w:r w:rsidRPr="004813F9">
        <w:rPr>
          <w:rFonts w:ascii="Times New Roman" w:hAnsi="Times New Roman"/>
          <w:sz w:val="27"/>
          <w:szCs w:val="27"/>
        </w:rPr>
        <w:t xml:space="preserve"> в районный бюджет в 2022 году из областного бюджета поступили в сумме</w:t>
      </w:r>
      <w:r w:rsidRPr="004813F9">
        <w:rPr>
          <w:rFonts w:ascii="Times New Roman" w:hAnsi="Times New Roman"/>
          <w:b/>
          <w:sz w:val="27"/>
          <w:szCs w:val="27"/>
        </w:rPr>
        <w:t xml:space="preserve"> 421 132,9 </w:t>
      </w:r>
      <w:r w:rsidRPr="004813F9">
        <w:rPr>
          <w:rFonts w:ascii="Times New Roman" w:hAnsi="Times New Roman"/>
          <w:sz w:val="27"/>
          <w:szCs w:val="27"/>
        </w:rPr>
        <w:t>тыс. рублей.</w:t>
      </w:r>
      <w:r w:rsidRPr="004813F9">
        <w:rPr>
          <w:rFonts w:ascii="Times New Roman" w:hAnsi="Times New Roman"/>
          <w:bCs/>
          <w:sz w:val="27"/>
          <w:szCs w:val="27"/>
        </w:rPr>
        <w:t xml:space="preserve"> </w:t>
      </w:r>
      <w:proofErr w:type="gramStart"/>
      <w:r w:rsidRPr="004813F9">
        <w:rPr>
          <w:rFonts w:ascii="Times New Roman" w:hAnsi="Times New Roman"/>
          <w:bCs/>
          <w:sz w:val="27"/>
          <w:szCs w:val="27"/>
        </w:rPr>
        <w:t xml:space="preserve">Исполнение уточненного плана 2022 года (421 132,9 тыс. рублей.) составило </w:t>
      </w:r>
      <w:r w:rsidRPr="004813F9">
        <w:rPr>
          <w:rFonts w:ascii="Times New Roman" w:hAnsi="Times New Roman"/>
          <w:b/>
          <w:bCs/>
          <w:sz w:val="27"/>
          <w:szCs w:val="27"/>
        </w:rPr>
        <w:t>100,0%</w:t>
      </w:r>
      <w:r w:rsidRPr="004813F9">
        <w:rPr>
          <w:rFonts w:ascii="Times New Roman" w:hAnsi="Times New Roman"/>
          <w:bCs/>
          <w:sz w:val="27"/>
          <w:szCs w:val="27"/>
        </w:rPr>
        <w:t>.</w:t>
      </w:r>
      <w:r w:rsidRPr="004813F9">
        <w:rPr>
          <w:rFonts w:ascii="Times New Roman" w:hAnsi="Times New Roman"/>
          <w:sz w:val="27"/>
          <w:szCs w:val="27"/>
        </w:rPr>
        <w:t xml:space="preserve"> По сравнению с 2021 годом (336 873,4 тыс. рублей) дотации поступили в большем объеме на 84 259,5 тыс. рублей или на 25,0%, в связи с предоставлением в 2022 году дотации на поддержку мер по обеспечению сбалансированности бюджетов на погашение бюджетного кредита со сроком погашения в 2022 году.</w:t>
      </w:r>
      <w:proofErr w:type="gramEnd"/>
    </w:p>
    <w:p w:rsidR="006A4824" w:rsidRPr="004813F9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proofErr w:type="gramStart"/>
      <w:r w:rsidRPr="00480FF8">
        <w:rPr>
          <w:rFonts w:ascii="Times New Roman" w:hAnsi="Times New Roman"/>
          <w:b/>
          <w:sz w:val="27"/>
          <w:szCs w:val="27"/>
        </w:rPr>
        <w:t>Субсидий</w:t>
      </w:r>
      <w:r w:rsidRPr="00480FF8">
        <w:rPr>
          <w:rFonts w:ascii="Times New Roman" w:hAnsi="Times New Roman"/>
          <w:sz w:val="27"/>
          <w:szCs w:val="27"/>
        </w:rPr>
        <w:t xml:space="preserve"> в бюджет Энгельсского муниципального района за 2022 год поступило </w:t>
      </w:r>
      <w:r w:rsidRPr="00480FF8">
        <w:rPr>
          <w:rFonts w:ascii="Times New Roman" w:hAnsi="Times New Roman"/>
          <w:b/>
          <w:sz w:val="27"/>
          <w:szCs w:val="27"/>
        </w:rPr>
        <w:t>1 739 818,9</w:t>
      </w:r>
      <w:r w:rsidRPr="00480FF8">
        <w:rPr>
          <w:rFonts w:ascii="Times New Roman" w:hAnsi="Times New Roman"/>
          <w:sz w:val="27"/>
          <w:szCs w:val="27"/>
        </w:rPr>
        <w:t xml:space="preserve"> тыс. рублей, что на 588 072,4 тыс. рублей или на 51,1% больше поступлений 2021 года (1 151 746,5 тыс. рублей)</w:t>
      </w:r>
      <w:r>
        <w:rPr>
          <w:rFonts w:ascii="Times New Roman" w:hAnsi="Times New Roman"/>
          <w:sz w:val="27"/>
          <w:szCs w:val="27"/>
        </w:rPr>
        <w:t>,</w:t>
      </w:r>
      <w:r w:rsidRPr="00480FF8">
        <w:rPr>
          <w:sz w:val="28"/>
          <w:szCs w:val="28"/>
        </w:rPr>
        <w:t xml:space="preserve"> </w:t>
      </w:r>
      <w:r w:rsidRPr="00480FF8">
        <w:rPr>
          <w:rFonts w:ascii="Times New Roman" w:hAnsi="Times New Roman"/>
          <w:sz w:val="27"/>
          <w:szCs w:val="27"/>
        </w:rPr>
        <w:t>в связи с предоставлением в 2022 году в большем объеме субсидий на обеспечение мероприятий по переселению граждан из аварийного жилищного фонда и предоставлением в 2022 году субсидии</w:t>
      </w:r>
      <w:proofErr w:type="gramEnd"/>
      <w:r w:rsidRPr="00480FF8">
        <w:rPr>
          <w:rFonts w:ascii="Times New Roman" w:hAnsi="Times New Roman"/>
          <w:sz w:val="27"/>
          <w:szCs w:val="27"/>
        </w:rPr>
        <w:t xml:space="preserve"> на строительство и реконструкцию (модернизацию) объектов питьевого водоснабжения</w:t>
      </w:r>
      <w:r>
        <w:rPr>
          <w:rFonts w:ascii="Times New Roman" w:hAnsi="Times New Roman"/>
          <w:sz w:val="27"/>
          <w:szCs w:val="27"/>
        </w:rPr>
        <w:t xml:space="preserve">. </w:t>
      </w:r>
      <w:r w:rsidRPr="00480FF8">
        <w:rPr>
          <w:rFonts w:ascii="Times New Roman" w:hAnsi="Times New Roman"/>
          <w:sz w:val="27"/>
          <w:szCs w:val="27"/>
        </w:rPr>
        <w:t xml:space="preserve">Исполнение уточненного плана (1 766 647,2 тыс. рублей) составило </w:t>
      </w:r>
      <w:r w:rsidRPr="00480FF8">
        <w:rPr>
          <w:rFonts w:ascii="Times New Roman" w:hAnsi="Times New Roman"/>
          <w:b/>
          <w:sz w:val="27"/>
          <w:szCs w:val="27"/>
        </w:rPr>
        <w:t>98,5%</w:t>
      </w:r>
      <w:r w:rsidRPr="00480FF8">
        <w:rPr>
          <w:rFonts w:ascii="Times New Roman" w:hAnsi="Times New Roman"/>
          <w:sz w:val="27"/>
          <w:szCs w:val="27"/>
        </w:rPr>
        <w:t>.</w:t>
      </w:r>
    </w:p>
    <w:p w:rsidR="006A4824" w:rsidRPr="004813F9" w:rsidRDefault="006A4824" w:rsidP="006A4824">
      <w:pPr>
        <w:pStyle w:val="af6"/>
        <w:ind w:right="-2" w:firstLine="709"/>
        <w:contextualSpacing/>
        <w:rPr>
          <w:rFonts w:eastAsia="Calibri"/>
          <w:sz w:val="27"/>
          <w:szCs w:val="27"/>
        </w:rPr>
      </w:pPr>
      <w:r w:rsidRPr="004813F9">
        <w:rPr>
          <w:rFonts w:eastAsia="Calibri"/>
          <w:sz w:val="27"/>
          <w:szCs w:val="27"/>
        </w:rPr>
        <w:t xml:space="preserve">В 2022 году в районный бюджет зачислялось </w:t>
      </w:r>
      <w:r w:rsidRPr="004813F9">
        <w:rPr>
          <w:rFonts w:eastAsia="Calibri"/>
          <w:b/>
          <w:sz w:val="27"/>
          <w:szCs w:val="27"/>
        </w:rPr>
        <w:t>16</w:t>
      </w:r>
      <w:r w:rsidRPr="004813F9">
        <w:rPr>
          <w:rFonts w:eastAsia="Calibri"/>
          <w:sz w:val="27"/>
          <w:szCs w:val="27"/>
        </w:rPr>
        <w:t xml:space="preserve"> различных субсидий:</w:t>
      </w:r>
    </w:p>
    <w:p w:rsidR="006A4824" w:rsidRPr="004813F9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 w:rsidRPr="004813F9">
        <w:rPr>
          <w:rFonts w:eastAsia="Calibri"/>
          <w:sz w:val="27"/>
          <w:szCs w:val="27"/>
        </w:rPr>
        <w:t>–</w:t>
      </w:r>
      <w:r w:rsidRPr="004813F9">
        <w:rPr>
          <w:sz w:val="27"/>
          <w:szCs w:val="27"/>
        </w:rPr>
        <w:t xml:space="preserve"> 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 – </w:t>
      </w:r>
      <w:r w:rsidRPr="004813F9">
        <w:rPr>
          <w:b/>
          <w:sz w:val="27"/>
          <w:szCs w:val="27"/>
        </w:rPr>
        <w:t xml:space="preserve">742 003,3 </w:t>
      </w:r>
      <w:r w:rsidRPr="004813F9">
        <w:rPr>
          <w:sz w:val="27"/>
          <w:szCs w:val="27"/>
        </w:rPr>
        <w:t>тыс. рублей;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 w:rsidRPr="004813F9">
        <w:rPr>
          <w:sz w:val="27"/>
          <w:szCs w:val="27"/>
        </w:rPr>
        <w:softHyphen/>
        <w:t>– 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 –</w:t>
      </w:r>
      <w:r>
        <w:rPr>
          <w:b/>
          <w:sz w:val="27"/>
          <w:szCs w:val="27"/>
        </w:rPr>
        <w:t xml:space="preserve"> 401 920,3</w:t>
      </w:r>
      <w:r w:rsidRPr="004813F9">
        <w:rPr>
          <w:b/>
          <w:sz w:val="27"/>
          <w:szCs w:val="27"/>
        </w:rPr>
        <w:t xml:space="preserve"> </w:t>
      </w:r>
      <w:r w:rsidRPr="004813F9">
        <w:rPr>
          <w:sz w:val="27"/>
          <w:szCs w:val="27"/>
        </w:rPr>
        <w:t>тыс. рублей;</w:t>
      </w:r>
    </w:p>
    <w:p w:rsidR="006A4824" w:rsidRPr="00BA0106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 w:rsidRPr="004813F9">
        <w:rPr>
          <w:sz w:val="27"/>
          <w:szCs w:val="27"/>
        </w:rPr>
        <w:t xml:space="preserve">– </w:t>
      </w:r>
      <w:r w:rsidRPr="00BA0106">
        <w:rPr>
          <w:sz w:val="27"/>
          <w:szCs w:val="27"/>
        </w:rPr>
        <w:t xml:space="preserve">субсидии на создание и обеспечение функционирования центров образования </w:t>
      </w:r>
      <w:proofErr w:type="spellStart"/>
      <w:proofErr w:type="gramStart"/>
      <w:r w:rsidRPr="00BA0106">
        <w:rPr>
          <w:sz w:val="27"/>
          <w:szCs w:val="27"/>
        </w:rPr>
        <w:t>естественно-научной</w:t>
      </w:r>
      <w:proofErr w:type="spellEnd"/>
      <w:proofErr w:type="gramEnd"/>
      <w:r w:rsidRPr="00BA0106">
        <w:rPr>
          <w:sz w:val="27"/>
          <w:szCs w:val="27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</w:t>
      </w:r>
      <w:r>
        <w:rPr>
          <w:sz w:val="27"/>
          <w:szCs w:val="27"/>
        </w:rPr>
        <w:t xml:space="preserve"> – </w:t>
      </w:r>
      <w:r w:rsidRPr="00BA0106">
        <w:rPr>
          <w:b/>
          <w:sz w:val="27"/>
          <w:szCs w:val="27"/>
        </w:rPr>
        <w:t xml:space="preserve">3 137,5 </w:t>
      </w:r>
      <w:r w:rsidRPr="00BA0106">
        <w:rPr>
          <w:sz w:val="27"/>
          <w:szCs w:val="27"/>
        </w:rPr>
        <w:t>тыс. рублей</w:t>
      </w:r>
      <w:r>
        <w:rPr>
          <w:sz w:val="27"/>
          <w:szCs w:val="27"/>
        </w:rPr>
        <w:t>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 w:rsidRPr="004813F9">
        <w:rPr>
          <w:sz w:val="27"/>
          <w:szCs w:val="27"/>
        </w:rPr>
        <w:t xml:space="preserve">– </w:t>
      </w:r>
      <w:r w:rsidRPr="00BA0106">
        <w:rPr>
          <w:sz w:val="27"/>
          <w:szCs w:val="27"/>
        </w:rPr>
        <w:t xml:space="preserve">субсидии на обеспечение образовательных организаций материально-технической базой для внедрения цифровой образовательной среды </w:t>
      </w:r>
      <w:r w:rsidRPr="002B6335">
        <w:rPr>
          <w:sz w:val="27"/>
          <w:szCs w:val="27"/>
        </w:rPr>
        <w:t>–</w:t>
      </w:r>
      <w:r w:rsidRPr="002B633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43 219,8</w:t>
      </w:r>
      <w:r w:rsidRPr="002B6335">
        <w:rPr>
          <w:b/>
          <w:sz w:val="27"/>
          <w:szCs w:val="27"/>
        </w:rPr>
        <w:t xml:space="preserve"> </w:t>
      </w:r>
      <w:r w:rsidRPr="002B6335">
        <w:rPr>
          <w:sz w:val="27"/>
          <w:szCs w:val="27"/>
        </w:rPr>
        <w:t>тыс. рублей;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>
        <w:rPr>
          <w:sz w:val="27"/>
          <w:szCs w:val="27"/>
        </w:rPr>
        <w:t xml:space="preserve">– </w:t>
      </w:r>
      <w:r w:rsidRPr="00BA0106">
        <w:rPr>
          <w:sz w:val="27"/>
          <w:szCs w:val="27"/>
        </w:rPr>
        <w:t>субсидии на строительство и реконструкцию (модернизацию) объектов питьевого водоснабжения –</w:t>
      </w:r>
      <w:r w:rsidRPr="00BA0106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168 221</w:t>
      </w:r>
      <w:r w:rsidRPr="00BA0106">
        <w:rPr>
          <w:b/>
          <w:sz w:val="27"/>
          <w:szCs w:val="27"/>
        </w:rPr>
        <w:t xml:space="preserve">,6 </w:t>
      </w:r>
      <w:r w:rsidRPr="00BA0106">
        <w:rPr>
          <w:sz w:val="27"/>
          <w:szCs w:val="27"/>
        </w:rPr>
        <w:t>тыс. рублей;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>
        <w:rPr>
          <w:sz w:val="27"/>
          <w:szCs w:val="27"/>
        </w:rPr>
        <w:t>– с</w:t>
      </w:r>
      <w:r w:rsidRPr="00EA2F41">
        <w:rPr>
          <w:sz w:val="27"/>
          <w:szCs w:val="27"/>
        </w:rPr>
        <w:t>убсидии</w:t>
      </w:r>
      <w:r w:rsidRPr="00BA0106">
        <w:rPr>
          <w:color w:val="000000"/>
        </w:rPr>
        <w:t xml:space="preserve"> </w:t>
      </w:r>
      <w:r w:rsidRPr="00FE7B31">
        <w:rPr>
          <w:color w:val="000000"/>
        </w:rPr>
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>
        <w:rPr>
          <w:sz w:val="27"/>
          <w:szCs w:val="27"/>
        </w:rPr>
        <w:t xml:space="preserve"> </w:t>
      </w:r>
      <w:r w:rsidRPr="002B6335">
        <w:rPr>
          <w:sz w:val="27"/>
          <w:szCs w:val="27"/>
        </w:rPr>
        <w:t>–</w:t>
      </w:r>
      <w:r w:rsidRPr="002B633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135 815,4</w:t>
      </w:r>
      <w:r w:rsidRPr="002B6335">
        <w:rPr>
          <w:b/>
          <w:sz w:val="27"/>
          <w:szCs w:val="27"/>
        </w:rPr>
        <w:t xml:space="preserve"> </w:t>
      </w:r>
      <w:r w:rsidRPr="002B6335">
        <w:rPr>
          <w:sz w:val="27"/>
          <w:szCs w:val="27"/>
        </w:rPr>
        <w:t>тыс. рублей;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>
        <w:rPr>
          <w:sz w:val="27"/>
          <w:szCs w:val="27"/>
        </w:rPr>
        <w:lastRenderedPageBreak/>
        <w:t>– с</w:t>
      </w:r>
      <w:r w:rsidRPr="00EA2F41">
        <w:rPr>
          <w:sz w:val="27"/>
          <w:szCs w:val="27"/>
        </w:rPr>
        <w:t>убсидии</w:t>
      </w:r>
      <w:r w:rsidRPr="004E2C6A">
        <w:rPr>
          <w:sz w:val="27"/>
          <w:szCs w:val="27"/>
        </w:rPr>
        <w:t xml:space="preserve"> на создание новых мест в образовательных организациях различных типов для реализации дополнительных общеразвивающих программ всех направленностей </w:t>
      </w:r>
      <w:r w:rsidRPr="002B6335">
        <w:rPr>
          <w:sz w:val="27"/>
          <w:szCs w:val="27"/>
        </w:rPr>
        <w:t>–</w:t>
      </w:r>
      <w:r w:rsidRPr="002B633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720,0</w:t>
      </w:r>
      <w:r w:rsidRPr="002B6335">
        <w:rPr>
          <w:b/>
          <w:sz w:val="27"/>
          <w:szCs w:val="27"/>
        </w:rPr>
        <w:t xml:space="preserve"> </w:t>
      </w:r>
      <w:r w:rsidRPr="002B6335">
        <w:rPr>
          <w:sz w:val="27"/>
          <w:szCs w:val="27"/>
        </w:rPr>
        <w:t>тыс. рублей;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>
        <w:rPr>
          <w:sz w:val="27"/>
          <w:szCs w:val="27"/>
        </w:rPr>
        <w:t>– субсидии</w:t>
      </w:r>
      <w:r w:rsidRPr="004E2C6A">
        <w:rPr>
          <w:sz w:val="27"/>
          <w:szCs w:val="27"/>
        </w:rPr>
        <w:t xml:space="preserve"> </w:t>
      </w:r>
      <w:r w:rsidRPr="004E2C6A">
        <w:rPr>
          <w:color w:val="000000"/>
          <w:sz w:val="27"/>
          <w:szCs w:val="27"/>
        </w:rPr>
        <w:t>на реализацию мероприятий по обеспечению жильем молодых семей</w:t>
      </w:r>
      <w:r w:rsidRPr="004E2C6A">
        <w:rPr>
          <w:sz w:val="27"/>
          <w:szCs w:val="27"/>
        </w:rPr>
        <w:t xml:space="preserve"> </w:t>
      </w:r>
      <w:r w:rsidRPr="002B6335">
        <w:rPr>
          <w:sz w:val="27"/>
          <w:szCs w:val="27"/>
        </w:rPr>
        <w:t>–</w:t>
      </w:r>
      <w:r w:rsidRPr="002B633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13 579,9</w:t>
      </w:r>
      <w:r w:rsidRPr="002B6335">
        <w:rPr>
          <w:b/>
          <w:sz w:val="27"/>
          <w:szCs w:val="27"/>
        </w:rPr>
        <w:t xml:space="preserve"> </w:t>
      </w:r>
      <w:r w:rsidRPr="002B6335">
        <w:rPr>
          <w:sz w:val="27"/>
          <w:szCs w:val="27"/>
        </w:rPr>
        <w:t>тыс. рублей;</w:t>
      </w:r>
    </w:p>
    <w:p w:rsidR="006A4824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>
        <w:rPr>
          <w:sz w:val="27"/>
          <w:szCs w:val="27"/>
        </w:rPr>
        <w:t>– с</w:t>
      </w:r>
      <w:r w:rsidRPr="00462611">
        <w:rPr>
          <w:sz w:val="27"/>
          <w:szCs w:val="27"/>
        </w:rPr>
        <w:t>убсидии на</w:t>
      </w:r>
      <w:r w:rsidRPr="00FE7B31">
        <w:rPr>
          <w:sz w:val="24"/>
        </w:rPr>
        <w:t xml:space="preserve"> </w:t>
      </w:r>
      <w:r w:rsidRPr="004E2C6A">
        <w:rPr>
          <w:sz w:val="27"/>
          <w:szCs w:val="27"/>
        </w:rPr>
        <w:t>поддержку отрасли культуры</w:t>
      </w:r>
      <w:r>
        <w:rPr>
          <w:sz w:val="27"/>
          <w:szCs w:val="27"/>
        </w:rPr>
        <w:t xml:space="preserve"> </w:t>
      </w:r>
      <w:r w:rsidRPr="002B6335">
        <w:rPr>
          <w:sz w:val="27"/>
          <w:szCs w:val="27"/>
        </w:rPr>
        <w:t>–</w:t>
      </w:r>
      <w:r w:rsidRPr="002B633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12 545,6</w:t>
      </w:r>
      <w:r w:rsidRPr="002B6335">
        <w:rPr>
          <w:b/>
          <w:sz w:val="27"/>
          <w:szCs w:val="27"/>
        </w:rPr>
        <w:t xml:space="preserve"> </w:t>
      </w:r>
      <w:r w:rsidRPr="002B6335">
        <w:rPr>
          <w:sz w:val="27"/>
          <w:szCs w:val="27"/>
        </w:rPr>
        <w:t>тыс. рублей;</w:t>
      </w:r>
    </w:p>
    <w:p w:rsidR="006A4824" w:rsidRPr="004B3A98" w:rsidRDefault="006A4824" w:rsidP="006A4824">
      <w:pPr>
        <w:pStyle w:val="af6"/>
        <w:ind w:right="-2" w:firstLine="709"/>
        <w:contextualSpacing/>
        <w:rPr>
          <w:sz w:val="27"/>
          <w:szCs w:val="27"/>
        </w:rPr>
      </w:pPr>
      <w:r>
        <w:rPr>
          <w:sz w:val="27"/>
          <w:szCs w:val="27"/>
        </w:rPr>
        <w:t>– с</w:t>
      </w:r>
      <w:r w:rsidRPr="00462611">
        <w:rPr>
          <w:sz w:val="27"/>
          <w:szCs w:val="27"/>
        </w:rPr>
        <w:t xml:space="preserve">убсидии </w:t>
      </w:r>
      <w:r w:rsidRPr="004E2C6A">
        <w:rPr>
          <w:sz w:val="27"/>
          <w:szCs w:val="27"/>
        </w:rPr>
        <w:t>на подготовку проектов межевания земельных участков и на проведение кадастровых работ</w:t>
      </w:r>
      <w:r w:rsidRPr="002B6335">
        <w:rPr>
          <w:sz w:val="27"/>
          <w:szCs w:val="27"/>
        </w:rPr>
        <w:t xml:space="preserve"> –</w:t>
      </w:r>
      <w:r w:rsidRPr="002B6335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185,1</w:t>
      </w:r>
      <w:r w:rsidRPr="002B6335">
        <w:rPr>
          <w:b/>
          <w:sz w:val="27"/>
          <w:szCs w:val="27"/>
        </w:rPr>
        <w:t xml:space="preserve"> </w:t>
      </w:r>
      <w:r w:rsidRPr="002B6335">
        <w:rPr>
          <w:sz w:val="27"/>
          <w:szCs w:val="27"/>
        </w:rPr>
        <w:t>тыс. рублей;</w:t>
      </w:r>
    </w:p>
    <w:p w:rsidR="006A4824" w:rsidRPr="00CA5516" w:rsidRDefault="006A4824" w:rsidP="006A4824">
      <w:pPr>
        <w:pStyle w:val="af6"/>
        <w:numPr>
          <w:ilvl w:val="0"/>
          <w:numId w:val="19"/>
        </w:numPr>
        <w:tabs>
          <w:tab w:val="left" w:pos="993"/>
        </w:tabs>
        <w:ind w:left="0" w:right="-2" w:firstLine="709"/>
        <w:contextualSpacing/>
        <w:rPr>
          <w:bCs/>
          <w:sz w:val="27"/>
          <w:szCs w:val="27"/>
          <w:lang w:eastAsia="ru-RU"/>
        </w:rPr>
      </w:pPr>
      <w:r w:rsidRPr="00CA5516">
        <w:rPr>
          <w:bCs/>
          <w:sz w:val="27"/>
          <w:szCs w:val="27"/>
          <w:lang w:eastAsia="ru-RU"/>
        </w:rPr>
        <w:t>с</w:t>
      </w:r>
      <w:r w:rsidRPr="00CA5516">
        <w:rPr>
          <w:sz w:val="27"/>
          <w:szCs w:val="27"/>
        </w:rPr>
        <w:t xml:space="preserve">убсидии на </w:t>
      </w:r>
      <w:r>
        <w:rPr>
          <w:sz w:val="27"/>
          <w:szCs w:val="27"/>
        </w:rPr>
        <w:t xml:space="preserve">обеспечение </w:t>
      </w:r>
      <w:proofErr w:type="gramStart"/>
      <w:r>
        <w:rPr>
          <w:sz w:val="27"/>
          <w:szCs w:val="27"/>
        </w:rPr>
        <w:t>сохранения</w:t>
      </w:r>
      <w:r w:rsidRPr="00CA5516">
        <w:rPr>
          <w:sz w:val="27"/>
          <w:szCs w:val="27"/>
        </w:rPr>
        <w:t xml:space="preserve"> достигнутых показателей повышения оплаты труда отдельных категорий работников бюджетной</w:t>
      </w:r>
      <w:proofErr w:type="gramEnd"/>
      <w:r w:rsidRPr="00CA5516">
        <w:rPr>
          <w:sz w:val="27"/>
          <w:szCs w:val="27"/>
        </w:rPr>
        <w:t xml:space="preserve"> сферы</w:t>
      </w:r>
      <w:r>
        <w:rPr>
          <w:sz w:val="27"/>
          <w:szCs w:val="27"/>
        </w:rPr>
        <w:t xml:space="preserve"> –</w:t>
      </w:r>
      <w:r w:rsidRPr="00CA5516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184 118,2</w:t>
      </w:r>
      <w:r w:rsidRPr="00CA5516">
        <w:rPr>
          <w:sz w:val="27"/>
          <w:szCs w:val="27"/>
        </w:rPr>
        <w:t xml:space="preserve"> тыс. рублей;</w:t>
      </w:r>
    </w:p>
    <w:p w:rsidR="006A4824" w:rsidRPr="00CA5516" w:rsidRDefault="006A4824" w:rsidP="006A4824">
      <w:pPr>
        <w:pStyle w:val="af6"/>
        <w:numPr>
          <w:ilvl w:val="0"/>
          <w:numId w:val="19"/>
        </w:numPr>
        <w:tabs>
          <w:tab w:val="left" w:pos="993"/>
        </w:tabs>
        <w:ind w:left="0" w:right="-2" w:firstLine="709"/>
        <w:contextualSpacing/>
        <w:rPr>
          <w:bCs/>
          <w:sz w:val="27"/>
          <w:szCs w:val="27"/>
          <w:lang w:eastAsia="ru-RU"/>
        </w:rPr>
      </w:pPr>
      <w:r w:rsidRPr="004E2C6A">
        <w:rPr>
          <w:bCs/>
          <w:sz w:val="27"/>
          <w:szCs w:val="27"/>
        </w:rPr>
        <w:t>субсидии</w:t>
      </w:r>
      <w:r w:rsidRPr="004E2C6A">
        <w:rPr>
          <w:sz w:val="27"/>
          <w:szCs w:val="27"/>
        </w:rPr>
        <w:t xml:space="preserve"> на проведение капитального и текущего ремонтов муниципальных образовательных организаций</w:t>
      </w:r>
      <w:r w:rsidRPr="00CA5516">
        <w:rPr>
          <w:bCs/>
          <w:sz w:val="27"/>
          <w:szCs w:val="27"/>
        </w:rPr>
        <w:t xml:space="preserve"> – </w:t>
      </w:r>
      <w:r>
        <w:rPr>
          <w:b/>
          <w:bCs/>
          <w:sz w:val="27"/>
          <w:szCs w:val="27"/>
        </w:rPr>
        <w:t>21 500,0</w:t>
      </w:r>
      <w:r w:rsidRPr="00CA5516">
        <w:rPr>
          <w:bCs/>
          <w:sz w:val="27"/>
          <w:szCs w:val="27"/>
        </w:rPr>
        <w:t xml:space="preserve"> тыс. рублей;</w:t>
      </w:r>
    </w:p>
    <w:p w:rsidR="006A4824" w:rsidRPr="00CA5516" w:rsidRDefault="006A4824" w:rsidP="006A4824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A5516">
        <w:rPr>
          <w:rFonts w:ascii="Times New Roman" w:hAnsi="Times New Roman"/>
          <w:sz w:val="27"/>
          <w:szCs w:val="27"/>
        </w:rPr>
        <w:t>субсидии</w:t>
      </w:r>
      <w:r w:rsidRPr="00876359">
        <w:rPr>
          <w:sz w:val="24"/>
          <w:szCs w:val="24"/>
        </w:rPr>
        <w:t xml:space="preserve"> </w:t>
      </w:r>
      <w:r w:rsidRPr="00876359">
        <w:rPr>
          <w:rFonts w:ascii="Times New Roman" w:hAnsi="Times New Roman"/>
          <w:sz w:val="27"/>
          <w:szCs w:val="27"/>
        </w:rPr>
        <w:t>на обеспечение условий для создания центров образования цифрового и гуманитарного профилей</w:t>
      </w:r>
      <w:r w:rsidRPr="00F76B87">
        <w:rPr>
          <w:rFonts w:ascii="Times New Roman" w:hAnsi="Times New Roman"/>
          <w:b/>
          <w:bCs/>
          <w:sz w:val="27"/>
          <w:szCs w:val="27"/>
        </w:rPr>
        <w:t xml:space="preserve"> – </w:t>
      </w:r>
      <w:r>
        <w:rPr>
          <w:rFonts w:ascii="Times New Roman" w:hAnsi="Times New Roman"/>
          <w:b/>
          <w:bCs/>
          <w:sz w:val="27"/>
          <w:szCs w:val="27"/>
        </w:rPr>
        <w:t>7 898,4</w:t>
      </w:r>
      <w:r w:rsidRPr="00CA5516">
        <w:rPr>
          <w:rFonts w:ascii="Times New Roman" w:hAnsi="Times New Roman"/>
          <w:bCs/>
          <w:sz w:val="27"/>
          <w:szCs w:val="27"/>
        </w:rPr>
        <w:t xml:space="preserve"> </w:t>
      </w:r>
      <w:r w:rsidRPr="00CA5516">
        <w:rPr>
          <w:rFonts w:ascii="Times New Roman" w:hAnsi="Times New Roman"/>
          <w:sz w:val="27"/>
          <w:szCs w:val="27"/>
        </w:rPr>
        <w:t>тыс. рублей;</w:t>
      </w:r>
    </w:p>
    <w:p w:rsidR="006A4824" w:rsidRPr="00876359" w:rsidRDefault="006A4824" w:rsidP="006A4824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A5516">
        <w:rPr>
          <w:rFonts w:ascii="Times New Roman" w:hAnsi="Times New Roman"/>
          <w:sz w:val="27"/>
          <w:szCs w:val="27"/>
        </w:rPr>
        <w:t>субсидии н</w:t>
      </w:r>
      <w:r w:rsidRPr="00876359">
        <w:rPr>
          <w:rFonts w:ascii="Times New Roman" w:hAnsi="Times New Roman"/>
          <w:sz w:val="27"/>
          <w:szCs w:val="27"/>
        </w:rPr>
        <w:t xml:space="preserve">а обеспечение условий для функционирования центров образования </w:t>
      </w:r>
      <w:proofErr w:type="spellStart"/>
      <w:proofErr w:type="gramStart"/>
      <w:r w:rsidRPr="00876359">
        <w:rPr>
          <w:rFonts w:ascii="Times New Roman" w:hAnsi="Times New Roman"/>
          <w:sz w:val="27"/>
          <w:szCs w:val="27"/>
        </w:rPr>
        <w:t>естественно-научной</w:t>
      </w:r>
      <w:proofErr w:type="spellEnd"/>
      <w:proofErr w:type="gramEnd"/>
      <w:r w:rsidRPr="00876359">
        <w:rPr>
          <w:rFonts w:ascii="Times New Roman" w:hAnsi="Times New Roman"/>
          <w:sz w:val="27"/>
          <w:szCs w:val="27"/>
        </w:rPr>
        <w:t xml:space="preserve"> и технологической направленностей в общеобразовательных организациях</w:t>
      </w:r>
      <w:r w:rsidRPr="00CA5516">
        <w:rPr>
          <w:rFonts w:ascii="Times New Roman" w:hAnsi="Times New Roman"/>
          <w:bCs/>
          <w:sz w:val="27"/>
          <w:szCs w:val="27"/>
        </w:rPr>
        <w:t xml:space="preserve"> </w:t>
      </w:r>
      <w:r w:rsidRPr="00876359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3 </w:t>
      </w:r>
      <w:r w:rsidRPr="00876359">
        <w:rPr>
          <w:rFonts w:ascii="Times New Roman" w:hAnsi="Times New Roman"/>
          <w:b/>
          <w:bCs/>
          <w:sz w:val="27"/>
          <w:szCs w:val="27"/>
        </w:rPr>
        <w:t>4</w:t>
      </w:r>
      <w:r>
        <w:rPr>
          <w:rFonts w:ascii="Times New Roman" w:hAnsi="Times New Roman"/>
          <w:b/>
          <w:bCs/>
          <w:sz w:val="27"/>
          <w:szCs w:val="27"/>
        </w:rPr>
        <w:t>15</w:t>
      </w:r>
      <w:r w:rsidRPr="00876359">
        <w:rPr>
          <w:rFonts w:ascii="Times New Roman" w:hAnsi="Times New Roman"/>
          <w:b/>
          <w:bCs/>
          <w:sz w:val="27"/>
          <w:szCs w:val="27"/>
        </w:rPr>
        <w:t>,</w:t>
      </w:r>
      <w:r>
        <w:rPr>
          <w:rFonts w:ascii="Times New Roman" w:hAnsi="Times New Roman"/>
          <w:b/>
          <w:bCs/>
          <w:sz w:val="27"/>
          <w:szCs w:val="27"/>
        </w:rPr>
        <w:t>7</w:t>
      </w:r>
      <w:r w:rsidRPr="00876359">
        <w:rPr>
          <w:rFonts w:ascii="Times New Roman" w:hAnsi="Times New Roman"/>
          <w:bCs/>
          <w:sz w:val="27"/>
          <w:szCs w:val="27"/>
        </w:rPr>
        <w:t xml:space="preserve"> </w:t>
      </w:r>
      <w:r w:rsidRPr="00876359">
        <w:rPr>
          <w:rFonts w:ascii="Times New Roman" w:hAnsi="Times New Roman"/>
          <w:sz w:val="27"/>
          <w:szCs w:val="27"/>
        </w:rPr>
        <w:t>тыс. рублей;</w:t>
      </w:r>
    </w:p>
    <w:p w:rsidR="006A4824" w:rsidRDefault="006A4824" w:rsidP="006A482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A5516">
        <w:rPr>
          <w:rFonts w:ascii="Times New Roman" w:hAnsi="Times New Roman"/>
          <w:bCs/>
          <w:sz w:val="27"/>
          <w:szCs w:val="27"/>
        </w:rPr>
        <w:t xml:space="preserve">– </w:t>
      </w:r>
      <w:r w:rsidRPr="00CA5516">
        <w:rPr>
          <w:rFonts w:ascii="Times New Roman" w:hAnsi="Times New Roman"/>
          <w:sz w:val="27"/>
          <w:szCs w:val="27"/>
        </w:rPr>
        <w:t xml:space="preserve">субсидии </w:t>
      </w:r>
      <w:r>
        <w:rPr>
          <w:rFonts w:ascii="Times New Roman" w:hAnsi="Times New Roman"/>
          <w:sz w:val="27"/>
          <w:szCs w:val="27"/>
        </w:rPr>
        <w:t xml:space="preserve">на </w:t>
      </w:r>
      <w:r w:rsidRPr="00876359">
        <w:rPr>
          <w:rFonts w:ascii="Times New Roman" w:hAnsi="Times New Roman"/>
          <w:sz w:val="27"/>
          <w:szCs w:val="27"/>
        </w:rPr>
        <w:t>обеспечение условий для внедрения цифровой образовательной среды в общеобразовательных организациях</w:t>
      </w:r>
      <w:r w:rsidRPr="00CA5516">
        <w:rPr>
          <w:rFonts w:ascii="Times New Roman" w:hAnsi="Times New Roman"/>
          <w:sz w:val="27"/>
          <w:szCs w:val="27"/>
        </w:rPr>
        <w:t xml:space="preserve"> </w:t>
      </w:r>
      <w:r w:rsidRPr="00CA5516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1 514,1</w:t>
      </w:r>
      <w:r w:rsidRPr="00CA5516">
        <w:rPr>
          <w:rFonts w:ascii="Times New Roman" w:hAnsi="Times New Roman"/>
          <w:bCs/>
          <w:sz w:val="27"/>
          <w:szCs w:val="27"/>
        </w:rPr>
        <w:t xml:space="preserve"> </w:t>
      </w:r>
      <w:r w:rsidRPr="00CA5516">
        <w:rPr>
          <w:rFonts w:ascii="Times New Roman" w:hAnsi="Times New Roman"/>
          <w:sz w:val="27"/>
          <w:szCs w:val="27"/>
        </w:rPr>
        <w:t>тыс. рублей</w:t>
      </w:r>
      <w:r>
        <w:rPr>
          <w:rFonts w:ascii="Times New Roman" w:hAnsi="Times New Roman"/>
          <w:sz w:val="27"/>
          <w:szCs w:val="27"/>
        </w:rPr>
        <w:t>;</w:t>
      </w:r>
    </w:p>
    <w:p w:rsidR="006A4824" w:rsidRPr="00876359" w:rsidRDefault="006A4824" w:rsidP="006A4824">
      <w:pPr>
        <w:spacing w:after="0" w:line="240" w:lineRule="auto"/>
        <w:ind w:firstLine="708"/>
        <w:jc w:val="both"/>
        <w:rPr>
          <w:sz w:val="27"/>
          <w:szCs w:val="27"/>
        </w:rPr>
      </w:pPr>
      <w:r w:rsidRPr="00CA5516">
        <w:rPr>
          <w:rFonts w:ascii="Times New Roman" w:hAnsi="Times New Roman"/>
          <w:bCs/>
          <w:sz w:val="27"/>
          <w:szCs w:val="27"/>
        </w:rPr>
        <w:t xml:space="preserve">– </w:t>
      </w:r>
      <w:r w:rsidRPr="00CA5516">
        <w:rPr>
          <w:rFonts w:ascii="Times New Roman" w:hAnsi="Times New Roman"/>
          <w:sz w:val="27"/>
          <w:szCs w:val="27"/>
        </w:rPr>
        <w:t xml:space="preserve">субсидии </w:t>
      </w:r>
      <w:r>
        <w:rPr>
          <w:rFonts w:ascii="Times New Roman" w:hAnsi="Times New Roman"/>
          <w:sz w:val="27"/>
          <w:szCs w:val="27"/>
        </w:rPr>
        <w:t xml:space="preserve">на </w:t>
      </w:r>
      <w:r w:rsidRPr="00876359">
        <w:rPr>
          <w:rFonts w:ascii="Times New Roman" w:hAnsi="Times New Roman"/>
          <w:sz w:val="27"/>
          <w:szCs w:val="27"/>
        </w:rPr>
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CA5516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24,0</w:t>
      </w:r>
      <w:r w:rsidRPr="00CA5516">
        <w:rPr>
          <w:rFonts w:ascii="Times New Roman" w:hAnsi="Times New Roman"/>
          <w:bCs/>
          <w:sz w:val="27"/>
          <w:szCs w:val="27"/>
        </w:rPr>
        <w:t xml:space="preserve"> </w:t>
      </w:r>
      <w:r w:rsidRPr="00CA5516">
        <w:rPr>
          <w:rFonts w:ascii="Times New Roman" w:hAnsi="Times New Roman"/>
          <w:sz w:val="27"/>
          <w:szCs w:val="27"/>
        </w:rPr>
        <w:t>тыс. рублей</w:t>
      </w:r>
      <w:r>
        <w:rPr>
          <w:rFonts w:ascii="Times New Roman" w:hAnsi="Times New Roman"/>
          <w:sz w:val="27"/>
          <w:szCs w:val="27"/>
        </w:rPr>
        <w:t>.</w:t>
      </w:r>
    </w:p>
    <w:p w:rsidR="006A4824" w:rsidRPr="0023585D" w:rsidRDefault="006A4824" w:rsidP="006A482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proofErr w:type="gramStart"/>
      <w:r w:rsidRPr="0059417F">
        <w:rPr>
          <w:rFonts w:ascii="Times New Roman" w:hAnsi="Times New Roman"/>
          <w:b/>
          <w:sz w:val="27"/>
          <w:szCs w:val="27"/>
        </w:rPr>
        <w:t>Субвенций</w:t>
      </w:r>
      <w:r w:rsidRPr="0059417F">
        <w:rPr>
          <w:rFonts w:ascii="Times New Roman" w:hAnsi="Times New Roman"/>
          <w:sz w:val="27"/>
          <w:szCs w:val="27"/>
        </w:rPr>
        <w:t xml:space="preserve"> в бюджет района за 2022 год поступило </w:t>
      </w:r>
      <w:r w:rsidRPr="0059417F">
        <w:rPr>
          <w:rFonts w:ascii="Times New Roman" w:hAnsi="Times New Roman"/>
          <w:b/>
          <w:sz w:val="27"/>
          <w:szCs w:val="27"/>
        </w:rPr>
        <w:t>2 830 802,0</w:t>
      </w:r>
      <w:r w:rsidRPr="0059417F">
        <w:rPr>
          <w:rFonts w:ascii="Times New Roman" w:hAnsi="Times New Roman"/>
          <w:sz w:val="27"/>
          <w:szCs w:val="27"/>
        </w:rPr>
        <w:t xml:space="preserve"> тыс.</w:t>
      </w:r>
      <w:r w:rsidRPr="0059417F">
        <w:rPr>
          <w:rFonts w:ascii="Times New Roman" w:hAnsi="Times New Roman"/>
          <w:bCs/>
          <w:sz w:val="27"/>
          <w:szCs w:val="27"/>
        </w:rPr>
        <w:t xml:space="preserve"> рублей, что на 214 028,9 тыс. рублей или на 8,2% больше, чем за 2021 год (2 616 773,1 тыс. рублей),</w:t>
      </w:r>
      <w:r w:rsidRPr="00E72168">
        <w:rPr>
          <w:sz w:val="28"/>
          <w:szCs w:val="28"/>
        </w:rPr>
        <w:t xml:space="preserve"> </w:t>
      </w:r>
      <w:r w:rsidRPr="00E72168">
        <w:rPr>
          <w:rFonts w:ascii="Times New Roman" w:hAnsi="Times New Roman"/>
          <w:sz w:val="27"/>
          <w:szCs w:val="27"/>
        </w:rPr>
        <w:t>за счет поступления в большем объеме субвенций на финансовое обеспечение образовательной деятельности муниципальных общеобразовательных учреждений и муниципальных дошкольных образовательных организаций</w:t>
      </w:r>
      <w:r w:rsidRPr="00E72168">
        <w:rPr>
          <w:rFonts w:ascii="Times New Roman" w:hAnsi="Times New Roman"/>
          <w:bCs/>
          <w:sz w:val="27"/>
          <w:szCs w:val="27"/>
        </w:rPr>
        <w:t>.</w:t>
      </w:r>
      <w:proofErr w:type="gramEnd"/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9417F">
        <w:rPr>
          <w:rFonts w:ascii="Times New Roman" w:hAnsi="Times New Roman"/>
          <w:sz w:val="27"/>
          <w:szCs w:val="27"/>
        </w:rPr>
        <w:t>Исполнение уточненного плана (</w:t>
      </w:r>
      <w:r>
        <w:rPr>
          <w:rFonts w:ascii="Times New Roman" w:hAnsi="Times New Roman"/>
          <w:sz w:val="27"/>
          <w:szCs w:val="27"/>
        </w:rPr>
        <w:t>2 836 986,6</w:t>
      </w:r>
      <w:r w:rsidRPr="0059417F">
        <w:rPr>
          <w:rFonts w:ascii="Times New Roman" w:hAnsi="Times New Roman"/>
          <w:sz w:val="27"/>
          <w:szCs w:val="27"/>
        </w:rPr>
        <w:t xml:space="preserve"> тыс. рублей) составило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99,8</w:t>
      </w:r>
      <w:r w:rsidRPr="0059417F">
        <w:rPr>
          <w:rFonts w:ascii="Times New Roman" w:hAnsi="Times New Roman"/>
          <w:b/>
          <w:sz w:val="27"/>
          <w:szCs w:val="27"/>
        </w:rPr>
        <w:t>%</w:t>
      </w:r>
      <w:r w:rsidRPr="0059417F">
        <w:rPr>
          <w:rFonts w:ascii="Times New Roman" w:hAnsi="Times New Roman"/>
          <w:sz w:val="27"/>
          <w:szCs w:val="27"/>
        </w:rPr>
        <w:t>, пе</w:t>
      </w:r>
      <w:r>
        <w:rPr>
          <w:rFonts w:ascii="Times New Roman" w:hAnsi="Times New Roman"/>
          <w:sz w:val="27"/>
          <w:szCs w:val="27"/>
        </w:rPr>
        <w:t>рвоначального плана (2 926 396</w:t>
      </w:r>
      <w:r w:rsidRPr="0059417F">
        <w:rPr>
          <w:rFonts w:ascii="Times New Roman" w:hAnsi="Times New Roman"/>
          <w:sz w:val="27"/>
          <w:szCs w:val="27"/>
        </w:rPr>
        <w:t>,2 тыс. рублей)</w:t>
      </w:r>
      <w:r w:rsidRPr="0059417F">
        <w:rPr>
          <w:rFonts w:ascii="Times New Roman" w:hAnsi="Times New Roman"/>
          <w:b/>
          <w:sz w:val="27"/>
          <w:szCs w:val="27"/>
        </w:rPr>
        <w:t xml:space="preserve"> </w:t>
      </w:r>
      <w:r w:rsidRPr="0059417F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b/>
          <w:sz w:val="27"/>
          <w:szCs w:val="27"/>
        </w:rPr>
        <w:t xml:space="preserve"> 96,7</w:t>
      </w:r>
      <w:r w:rsidRPr="0059417F">
        <w:rPr>
          <w:rFonts w:ascii="Times New Roman" w:hAnsi="Times New Roman"/>
          <w:b/>
          <w:sz w:val="27"/>
          <w:szCs w:val="27"/>
        </w:rPr>
        <w:t>%</w:t>
      </w:r>
      <w:r w:rsidRPr="0059417F">
        <w:rPr>
          <w:rFonts w:ascii="Times New Roman" w:hAnsi="Times New Roman"/>
          <w:sz w:val="27"/>
          <w:szCs w:val="27"/>
        </w:rPr>
        <w:t>.</w:t>
      </w:r>
      <w:r w:rsidRPr="0023585D">
        <w:rPr>
          <w:rFonts w:ascii="Times New Roman" w:hAnsi="Times New Roman"/>
          <w:sz w:val="27"/>
          <w:szCs w:val="27"/>
        </w:rPr>
        <w:t xml:space="preserve"> </w:t>
      </w:r>
    </w:p>
    <w:p w:rsidR="006A4824" w:rsidRPr="0023585D" w:rsidRDefault="006A4824" w:rsidP="006A4824">
      <w:pPr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В 2022</w:t>
      </w:r>
      <w:r w:rsidRPr="0023585D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году в районный бюджет зачисляла</w:t>
      </w:r>
      <w:r w:rsidRPr="0023585D">
        <w:rPr>
          <w:rFonts w:ascii="Times New Roman" w:hAnsi="Times New Roman"/>
          <w:bCs/>
          <w:sz w:val="27"/>
          <w:szCs w:val="27"/>
        </w:rPr>
        <w:t xml:space="preserve">сь </w:t>
      </w:r>
      <w:r>
        <w:rPr>
          <w:rFonts w:ascii="Times New Roman" w:hAnsi="Times New Roman"/>
          <w:b/>
          <w:bCs/>
          <w:sz w:val="27"/>
          <w:szCs w:val="27"/>
        </w:rPr>
        <w:t>21</w:t>
      </w:r>
      <w:r>
        <w:rPr>
          <w:rFonts w:ascii="Times New Roman" w:hAnsi="Times New Roman"/>
          <w:bCs/>
          <w:sz w:val="27"/>
          <w:szCs w:val="27"/>
        </w:rPr>
        <w:t xml:space="preserve"> различная субвенция</w:t>
      </w:r>
      <w:r w:rsidRPr="0023585D">
        <w:rPr>
          <w:rFonts w:ascii="Times New Roman" w:hAnsi="Times New Roman"/>
          <w:bCs/>
          <w:sz w:val="27"/>
          <w:szCs w:val="27"/>
        </w:rPr>
        <w:t xml:space="preserve">: 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0C427F">
        <w:rPr>
          <w:rFonts w:ascii="Times New Roman" w:hAnsi="Times New Roman"/>
          <w:sz w:val="27"/>
          <w:szCs w:val="27"/>
        </w:rPr>
        <w:t>субвенции на финансовое обеспечение образовательной деятельности муниципальных общеобразовательных учреждений</w:t>
      </w:r>
      <w:r w:rsidRPr="000C427F">
        <w:rPr>
          <w:rFonts w:ascii="Times New Roman" w:hAnsi="Times New Roman"/>
          <w:bCs/>
          <w:sz w:val="27"/>
          <w:szCs w:val="27"/>
        </w:rPr>
        <w:t xml:space="preserve"> – </w:t>
      </w:r>
      <w:r>
        <w:rPr>
          <w:rFonts w:ascii="Times New Roman" w:hAnsi="Times New Roman"/>
          <w:b/>
          <w:sz w:val="27"/>
          <w:szCs w:val="27"/>
        </w:rPr>
        <w:t>1 613 076,1</w:t>
      </w:r>
      <w:r w:rsidRPr="000C427F">
        <w:rPr>
          <w:rFonts w:ascii="Times New Roman" w:hAnsi="Times New Roman"/>
          <w:b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sz w:val="27"/>
          <w:szCs w:val="27"/>
        </w:rPr>
        <w:t xml:space="preserve">субвенции </w:t>
      </w:r>
      <w:r w:rsidRPr="00575493">
        <w:rPr>
          <w:rFonts w:ascii="Times New Roman" w:hAnsi="Times New Roman"/>
          <w:sz w:val="27"/>
          <w:szCs w:val="27"/>
        </w:rPr>
        <w:t>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  <w:r>
        <w:rPr>
          <w:rFonts w:ascii="Times New Roman" w:hAnsi="Times New Roman"/>
          <w:sz w:val="27"/>
          <w:szCs w:val="27"/>
        </w:rPr>
        <w:t xml:space="preserve"> </w:t>
      </w:r>
      <w:r w:rsidRPr="000C427F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b/>
          <w:sz w:val="27"/>
          <w:szCs w:val="27"/>
        </w:rPr>
        <w:t>3 827,2</w:t>
      </w:r>
      <w:r w:rsidRPr="000C427F">
        <w:rPr>
          <w:rFonts w:ascii="Times New Roman" w:hAnsi="Times New Roman"/>
          <w:sz w:val="27"/>
          <w:szCs w:val="27"/>
        </w:rPr>
        <w:t xml:space="preserve"> 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 xml:space="preserve">субвенции </w:t>
      </w:r>
      <w:r w:rsidRPr="00575493">
        <w:rPr>
          <w:rFonts w:ascii="Times New Roman" w:hAnsi="Times New Roman"/>
          <w:bCs/>
          <w:sz w:val="27"/>
          <w:szCs w:val="27"/>
        </w:rPr>
        <w:t>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75493">
        <w:rPr>
          <w:rFonts w:ascii="Times New Roman" w:hAnsi="Times New Roman"/>
          <w:sz w:val="27"/>
          <w:szCs w:val="27"/>
        </w:rPr>
        <w:t xml:space="preserve">осуществление органами местного самоуправления отдельных государственных </w:t>
      </w:r>
      <w:r>
        <w:rPr>
          <w:rFonts w:ascii="Times New Roman" w:hAnsi="Times New Roman"/>
          <w:sz w:val="27"/>
          <w:szCs w:val="27"/>
        </w:rPr>
        <w:t xml:space="preserve">полномочий по санкционированию </w:t>
      </w:r>
      <w:r w:rsidRPr="00575493">
        <w:rPr>
          <w:rFonts w:ascii="Times New Roman" w:hAnsi="Times New Roman"/>
          <w:sz w:val="27"/>
          <w:szCs w:val="27"/>
        </w:rPr>
        <w:t>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–</w:t>
      </w:r>
      <w:r w:rsidRPr="000C427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3 402,0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 xml:space="preserve">субвенция на исполнение государственных полномочий по расчету и предоставлению дотаций поселениям </w:t>
      </w:r>
      <w:r w:rsidRPr="000C427F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b/>
          <w:sz w:val="27"/>
          <w:szCs w:val="27"/>
        </w:rPr>
        <w:t xml:space="preserve">16 737,0 </w:t>
      </w:r>
      <w:r w:rsidRPr="000C427F">
        <w:rPr>
          <w:rFonts w:ascii="Times New Roman" w:hAnsi="Times New Roman"/>
          <w:sz w:val="27"/>
          <w:szCs w:val="27"/>
        </w:rPr>
        <w:t>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75493">
        <w:rPr>
          <w:rFonts w:ascii="Times New Roman" w:hAnsi="Times New Roman"/>
          <w:sz w:val="27"/>
          <w:szCs w:val="27"/>
        </w:rPr>
        <w:t xml:space="preserve"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</w:t>
      </w:r>
      <w:r w:rsidRPr="00575493">
        <w:rPr>
          <w:rFonts w:ascii="Times New Roman" w:hAnsi="Times New Roman"/>
          <w:sz w:val="27"/>
          <w:szCs w:val="27"/>
        </w:rPr>
        <w:lastRenderedPageBreak/>
        <w:t>уполномоченных составлять протоколы об административных правонарушениях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–</w:t>
      </w:r>
      <w:r w:rsidRPr="000C427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1 275,8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575493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75493">
        <w:rPr>
          <w:rFonts w:ascii="Times New Roman" w:hAnsi="Times New Roman"/>
          <w:sz w:val="27"/>
          <w:szCs w:val="27"/>
        </w:rPr>
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</w:r>
      <w:r>
        <w:rPr>
          <w:rFonts w:ascii="Times New Roman" w:hAnsi="Times New Roman"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–</w:t>
      </w:r>
      <w:r w:rsidRPr="000C427F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</w:rPr>
        <w:t>11 906,9</w:t>
      </w:r>
      <w:r w:rsidRPr="000C427F">
        <w:rPr>
          <w:rFonts w:ascii="Times New Roman" w:hAnsi="Times New Roman"/>
          <w:b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 –</w:t>
      </w:r>
      <w:r w:rsidRPr="000C427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5 953,4</w:t>
      </w:r>
      <w:r w:rsidRPr="000C427F">
        <w:rPr>
          <w:rFonts w:ascii="Times New Roman" w:hAnsi="Times New Roman"/>
          <w:b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 w:rsidRPr="00575493">
        <w:rPr>
          <w:sz w:val="24"/>
          <w:szCs w:val="24"/>
        </w:rPr>
        <w:t xml:space="preserve"> </w:t>
      </w:r>
      <w:r w:rsidRPr="00575493">
        <w:rPr>
          <w:rFonts w:ascii="Times New Roman" w:hAnsi="Times New Roman"/>
          <w:sz w:val="27"/>
          <w:szCs w:val="27"/>
        </w:rPr>
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</w:r>
      <w:r w:rsidRPr="00FE7B31">
        <w:rPr>
          <w:sz w:val="24"/>
          <w:szCs w:val="24"/>
        </w:rPr>
        <w:t xml:space="preserve"> </w:t>
      </w:r>
      <w:r w:rsidRPr="000C427F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b/>
          <w:sz w:val="27"/>
          <w:szCs w:val="27"/>
        </w:rPr>
        <w:t xml:space="preserve"> 2 126,3</w:t>
      </w:r>
      <w:r w:rsidRPr="000C427F">
        <w:rPr>
          <w:rFonts w:ascii="Times New Roman" w:hAnsi="Times New Roman"/>
          <w:sz w:val="27"/>
          <w:szCs w:val="27"/>
        </w:rPr>
        <w:t xml:space="preserve"> тыс. рублей;</w:t>
      </w:r>
    </w:p>
    <w:p w:rsidR="006A4824" w:rsidRPr="00575493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75493">
        <w:rPr>
          <w:rFonts w:ascii="Times New Roman" w:hAnsi="Times New Roman"/>
          <w:sz w:val="27"/>
          <w:szCs w:val="27"/>
        </w:rPr>
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  <w:r w:rsidRPr="00575493">
        <w:rPr>
          <w:rFonts w:ascii="Times New Roman" w:hAnsi="Times New Roman"/>
          <w:color w:val="000000"/>
          <w:sz w:val="27"/>
          <w:szCs w:val="27"/>
        </w:rPr>
        <w:t xml:space="preserve">– </w:t>
      </w:r>
      <w:r>
        <w:rPr>
          <w:rFonts w:ascii="Times New Roman" w:hAnsi="Times New Roman"/>
          <w:b/>
          <w:color w:val="000000"/>
          <w:sz w:val="27"/>
          <w:szCs w:val="27"/>
        </w:rPr>
        <w:t>3 283,9</w:t>
      </w:r>
      <w:r w:rsidRPr="00575493">
        <w:rPr>
          <w:rFonts w:ascii="Times New Roman" w:hAnsi="Times New Roman"/>
          <w:color w:val="000000"/>
          <w:sz w:val="27"/>
          <w:szCs w:val="27"/>
        </w:rPr>
        <w:t xml:space="preserve"> 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 w:rsidRPr="0059417F">
        <w:rPr>
          <w:sz w:val="24"/>
          <w:szCs w:val="24"/>
        </w:rPr>
        <w:t xml:space="preserve"> </w:t>
      </w:r>
      <w:r w:rsidRPr="0059417F">
        <w:rPr>
          <w:rFonts w:ascii="Times New Roman" w:hAnsi="Times New Roman"/>
          <w:sz w:val="27"/>
          <w:szCs w:val="27"/>
        </w:rPr>
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  <w:r w:rsidRPr="000C427F">
        <w:rPr>
          <w:rFonts w:ascii="Times New Roman" w:hAnsi="Times New Roman"/>
          <w:bCs/>
          <w:sz w:val="27"/>
          <w:szCs w:val="27"/>
        </w:rPr>
        <w:t xml:space="preserve"> –</w:t>
      </w:r>
      <w:r w:rsidRPr="000C427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95 591,4</w:t>
      </w:r>
      <w:r w:rsidRPr="000C427F">
        <w:rPr>
          <w:rFonts w:ascii="Times New Roman" w:hAnsi="Times New Roman"/>
          <w:b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0C427F">
        <w:rPr>
          <w:rFonts w:ascii="Times New Roman" w:hAnsi="Times New Roman"/>
          <w:sz w:val="27"/>
          <w:szCs w:val="27"/>
        </w:rPr>
        <w:t>субвенции на</w:t>
      </w:r>
      <w:r w:rsidRPr="0059417F">
        <w:rPr>
          <w:sz w:val="24"/>
          <w:szCs w:val="24"/>
        </w:rPr>
        <w:t xml:space="preserve"> </w:t>
      </w:r>
      <w:r w:rsidRPr="0059417F">
        <w:rPr>
          <w:rFonts w:ascii="Times New Roman" w:hAnsi="Times New Roman"/>
          <w:sz w:val="27"/>
          <w:szCs w:val="27"/>
        </w:rPr>
        <w:t>осуществление органами местного самоуправления отдельных государственных полномочий по государственному управлению охраной труда</w:t>
      </w:r>
      <w:r w:rsidRPr="0059417F">
        <w:rPr>
          <w:rFonts w:ascii="Times New Roman" w:hAnsi="Times New Roman"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–</w:t>
      </w:r>
      <w:r w:rsidRPr="000C427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408,4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9417F">
        <w:rPr>
          <w:rFonts w:ascii="Times New Roman" w:hAnsi="Times New Roman"/>
          <w:sz w:val="27"/>
          <w:szCs w:val="27"/>
        </w:rPr>
        <w:t xml:space="preserve"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</w:r>
      <w:r w:rsidRPr="000C427F">
        <w:rPr>
          <w:rFonts w:ascii="Times New Roman" w:hAnsi="Times New Roman"/>
          <w:bCs/>
          <w:sz w:val="27"/>
          <w:szCs w:val="27"/>
        </w:rPr>
        <w:t>–</w:t>
      </w:r>
      <w:r w:rsidRPr="000C427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59 369,9</w:t>
      </w:r>
      <w:r w:rsidRPr="000C427F">
        <w:rPr>
          <w:rFonts w:ascii="Times New Roman" w:hAnsi="Times New Roman"/>
          <w:b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рублей;</w:t>
      </w:r>
    </w:p>
    <w:p w:rsidR="006A4824" w:rsidRPr="00C750F6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C750F6">
        <w:rPr>
          <w:rFonts w:ascii="Times New Roman" w:hAnsi="Times New Roman"/>
          <w:bCs/>
          <w:sz w:val="27"/>
          <w:szCs w:val="27"/>
        </w:rPr>
        <w:t>субвенции на</w:t>
      </w:r>
      <w:r w:rsidRPr="0059417F">
        <w:rPr>
          <w:rFonts w:ascii="Times New Roman" w:hAnsi="Times New Roman"/>
          <w:bCs/>
          <w:sz w:val="27"/>
          <w:szCs w:val="27"/>
        </w:rPr>
        <w:t xml:space="preserve"> </w:t>
      </w:r>
      <w:r w:rsidRPr="0059417F">
        <w:rPr>
          <w:rFonts w:ascii="Times New Roman" w:hAnsi="Times New Roman"/>
          <w:sz w:val="27"/>
          <w:szCs w:val="27"/>
        </w:rPr>
        <w:t xml:space="preserve"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</w:t>
      </w:r>
      <w:r w:rsidRPr="00C750F6">
        <w:rPr>
          <w:rFonts w:ascii="Times New Roman" w:hAnsi="Times New Roman"/>
          <w:bCs/>
          <w:sz w:val="27"/>
          <w:szCs w:val="27"/>
        </w:rPr>
        <w:t>–</w:t>
      </w:r>
      <w:r w:rsidRPr="00C750F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25 927</w:t>
      </w:r>
      <w:r w:rsidRPr="00C750F6">
        <w:rPr>
          <w:rFonts w:ascii="Times New Roman" w:hAnsi="Times New Roman"/>
          <w:b/>
          <w:sz w:val="27"/>
          <w:szCs w:val="27"/>
        </w:rPr>
        <w:t xml:space="preserve">,2 </w:t>
      </w:r>
      <w:r w:rsidRPr="00C750F6">
        <w:rPr>
          <w:rFonts w:ascii="Times New Roman" w:hAnsi="Times New Roman"/>
          <w:bCs/>
          <w:sz w:val="27"/>
          <w:szCs w:val="27"/>
        </w:rPr>
        <w:t>тыс. рублей;</w:t>
      </w:r>
      <w:r w:rsidRPr="00C750F6">
        <w:rPr>
          <w:rFonts w:ascii="Times New Roman" w:hAnsi="Times New Roman"/>
          <w:sz w:val="27"/>
          <w:szCs w:val="27"/>
        </w:rPr>
        <w:t xml:space="preserve"> </w:t>
      </w:r>
    </w:p>
    <w:p w:rsidR="006A4824" w:rsidRPr="00C750F6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C750F6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9417F">
        <w:rPr>
          <w:rFonts w:ascii="Times New Roman" w:hAnsi="Times New Roman"/>
          <w:color w:val="000000"/>
          <w:sz w:val="27"/>
          <w:szCs w:val="27"/>
        </w:rPr>
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</w:r>
      <w:r>
        <w:rPr>
          <w:color w:val="000000"/>
          <w:sz w:val="24"/>
          <w:szCs w:val="24"/>
        </w:rPr>
        <w:t xml:space="preserve"> </w:t>
      </w:r>
      <w:r w:rsidRPr="00C750F6">
        <w:rPr>
          <w:rFonts w:ascii="Times New Roman" w:hAnsi="Times New Roman"/>
          <w:bCs/>
          <w:sz w:val="27"/>
          <w:szCs w:val="27"/>
        </w:rPr>
        <w:t>–</w:t>
      </w:r>
      <w:r w:rsidRPr="00C750F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5 307,1</w:t>
      </w:r>
      <w:r w:rsidRPr="00C750F6">
        <w:rPr>
          <w:rFonts w:ascii="Times New Roman" w:hAnsi="Times New Roman"/>
          <w:b/>
          <w:sz w:val="27"/>
          <w:szCs w:val="27"/>
        </w:rPr>
        <w:t xml:space="preserve"> </w:t>
      </w:r>
      <w:r w:rsidRPr="00C750F6">
        <w:rPr>
          <w:rFonts w:ascii="Times New Roman" w:hAnsi="Times New Roman"/>
          <w:sz w:val="27"/>
          <w:szCs w:val="27"/>
        </w:rPr>
        <w:t>т</w:t>
      </w:r>
      <w:r w:rsidRPr="00C750F6">
        <w:rPr>
          <w:rFonts w:ascii="Times New Roman" w:hAnsi="Times New Roman"/>
          <w:bCs/>
          <w:sz w:val="27"/>
          <w:szCs w:val="27"/>
        </w:rPr>
        <w:t>ыс. рублей;</w:t>
      </w:r>
    </w:p>
    <w:p w:rsidR="006A4824" w:rsidRPr="000A3FC1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0A3FC1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0A3FC1">
        <w:rPr>
          <w:rFonts w:ascii="Times New Roman" w:hAnsi="Times New Roman"/>
          <w:color w:val="000000"/>
          <w:sz w:val="27"/>
          <w:szCs w:val="27"/>
        </w:rPr>
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</w:t>
      </w:r>
      <w:r w:rsidRPr="000A3FC1">
        <w:rPr>
          <w:rFonts w:ascii="Times New Roman" w:hAnsi="Times New Roman"/>
          <w:sz w:val="27"/>
          <w:szCs w:val="27"/>
        </w:rPr>
        <w:t xml:space="preserve"> реализующих образовательные программы начального общего, основного общего и среднего общего образования,</w:t>
      </w:r>
      <w:r w:rsidRPr="000A3FC1">
        <w:rPr>
          <w:rFonts w:ascii="Times New Roman" w:hAnsi="Times New Roman"/>
          <w:color w:val="000000"/>
          <w:sz w:val="27"/>
          <w:szCs w:val="27"/>
        </w:rPr>
        <w:t xml:space="preserve">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</w:r>
      <w:r w:rsidRPr="000A3FC1">
        <w:rPr>
          <w:rFonts w:ascii="Times New Roman" w:hAnsi="Times New Roman"/>
          <w:bCs/>
          <w:sz w:val="27"/>
          <w:szCs w:val="27"/>
        </w:rPr>
        <w:t xml:space="preserve"> –</w:t>
      </w:r>
      <w:r w:rsidRPr="000A3FC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2 266,9</w:t>
      </w:r>
      <w:r w:rsidRPr="000A3FC1">
        <w:rPr>
          <w:rFonts w:ascii="Times New Roman" w:hAnsi="Times New Roman"/>
          <w:b/>
          <w:sz w:val="27"/>
          <w:szCs w:val="27"/>
        </w:rPr>
        <w:t xml:space="preserve"> </w:t>
      </w:r>
      <w:r w:rsidRPr="000A3FC1">
        <w:rPr>
          <w:rFonts w:ascii="Times New Roman" w:hAnsi="Times New Roman"/>
          <w:bCs/>
          <w:sz w:val="27"/>
          <w:szCs w:val="27"/>
        </w:rPr>
        <w:t>тыс. рублей;</w:t>
      </w:r>
      <w:proofErr w:type="gramEnd"/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 w:rsidRPr="000A3FC1">
        <w:rPr>
          <w:rFonts w:ascii="Times New Roman" w:hAnsi="Times New Roman"/>
          <w:sz w:val="27"/>
          <w:szCs w:val="27"/>
        </w:rPr>
        <w:t xml:space="preserve"> финансовое обеспечение образовательной деятельности муниципальных дошкольных образовательных организаций</w:t>
      </w:r>
      <w:r w:rsidRPr="000A3FC1">
        <w:rPr>
          <w:rFonts w:ascii="Times New Roman" w:hAnsi="Times New Roman"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–</w:t>
      </w:r>
      <w:r>
        <w:rPr>
          <w:rFonts w:ascii="Times New Roman" w:hAnsi="Times New Roman"/>
          <w:b/>
          <w:bCs/>
          <w:sz w:val="27"/>
          <w:szCs w:val="27"/>
        </w:rPr>
        <w:t xml:space="preserve"> 870 031,6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рублей;</w:t>
      </w:r>
    </w:p>
    <w:p w:rsidR="006A4824" w:rsidRPr="000C427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0A3FC1">
        <w:rPr>
          <w:rFonts w:ascii="Times New Roman" w:hAnsi="Times New Roman"/>
          <w:sz w:val="27"/>
          <w:szCs w:val="27"/>
        </w:rPr>
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</w:t>
      </w:r>
      <w:r w:rsidRPr="000A3FC1">
        <w:rPr>
          <w:rFonts w:ascii="Times New Roman" w:hAnsi="Times New Roman"/>
          <w:sz w:val="27"/>
          <w:szCs w:val="27"/>
        </w:rPr>
        <w:lastRenderedPageBreak/>
        <w:t xml:space="preserve">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 </w:t>
      </w:r>
      <w:r w:rsidRPr="000C427F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121,1</w:t>
      </w:r>
      <w:r w:rsidRPr="000C427F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рублей;</w:t>
      </w:r>
    </w:p>
    <w:p w:rsidR="006A4824" w:rsidRPr="00EF35E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 xml:space="preserve"> субвенции </w:t>
      </w:r>
      <w:proofErr w:type="gramStart"/>
      <w:r w:rsidRPr="000C427F">
        <w:rPr>
          <w:rFonts w:ascii="Times New Roman" w:hAnsi="Times New Roman"/>
          <w:bCs/>
          <w:sz w:val="27"/>
          <w:szCs w:val="27"/>
        </w:rPr>
        <w:t>на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0A3FC1">
        <w:rPr>
          <w:rFonts w:ascii="Times New Roman" w:hAnsi="Times New Roman"/>
          <w:sz w:val="27"/>
          <w:szCs w:val="27"/>
        </w:rPr>
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</w:r>
      <w:proofErr w:type="gramEnd"/>
      <w:r w:rsidRPr="000C427F">
        <w:rPr>
          <w:rFonts w:ascii="Times New Roman" w:hAnsi="Times New Roman"/>
          <w:bCs/>
          <w:sz w:val="27"/>
          <w:szCs w:val="27"/>
        </w:rPr>
        <w:t xml:space="preserve"> – </w:t>
      </w:r>
      <w:r>
        <w:rPr>
          <w:rFonts w:ascii="Times New Roman" w:hAnsi="Times New Roman"/>
          <w:b/>
          <w:bCs/>
          <w:sz w:val="27"/>
          <w:szCs w:val="27"/>
        </w:rPr>
        <w:t>4 938,8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</w:t>
      </w:r>
      <w:r>
        <w:rPr>
          <w:rFonts w:ascii="Times New Roman" w:hAnsi="Times New Roman"/>
          <w:bCs/>
          <w:sz w:val="27"/>
          <w:szCs w:val="27"/>
        </w:rPr>
        <w:t>й;</w:t>
      </w:r>
    </w:p>
    <w:p w:rsidR="006A4824" w:rsidRPr="00C46B9B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субвенции на </w:t>
      </w:r>
      <w:r w:rsidRPr="000A3FC1">
        <w:rPr>
          <w:rFonts w:ascii="Times New Roman" w:hAnsi="Times New Roman"/>
          <w:sz w:val="27"/>
          <w:szCs w:val="27"/>
        </w:rPr>
        <w:t>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</w:r>
      <w:r>
        <w:rPr>
          <w:rFonts w:ascii="Times New Roman" w:hAnsi="Times New Roman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27,2</w:t>
      </w:r>
      <w:r w:rsidRPr="000C427F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>тыс. рублей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6A4824" w:rsidRPr="00EF35EF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 w:rsidRPr="00C46B9B">
        <w:rPr>
          <w:rFonts w:ascii="Times New Roman" w:hAnsi="Times New Roman"/>
          <w:bCs/>
          <w:sz w:val="27"/>
          <w:szCs w:val="27"/>
        </w:rPr>
        <w:t xml:space="preserve"> </w:t>
      </w:r>
      <w:r w:rsidRPr="00C46B9B">
        <w:rPr>
          <w:rFonts w:ascii="Times New Roman" w:hAnsi="Times New Roman"/>
          <w:sz w:val="27"/>
          <w:szCs w:val="27"/>
        </w:rPr>
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C46B9B">
        <w:rPr>
          <w:rFonts w:ascii="Times New Roman" w:hAnsi="Times New Roman"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259,2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</w:t>
      </w:r>
      <w:r>
        <w:rPr>
          <w:rFonts w:ascii="Times New Roman" w:hAnsi="Times New Roman"/>
          <w:bCs/>
          <w:sz w:val="27"/>
          <w:szCs w:val="27"/>
        </w:rPr>
        <w:t>й;</w:t>
      </w:r>
    </w:p>
    <w:p w:rsidR="006A4824" w:rsidRPr="00C46B9B" w:rsidRDefault="006A4824" w:rsidP="006A4824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7"/>
          <w:szCs w:val="27"/>
        </w:rPr>
      </w:pPr>
      <w:r w:rsidRPr="000C427F">
        <w:rPr>
          <w:rFonts w:ascii="Times New Roman" w:hAnsi="Times New Roman"/>
          <w:bCs/>
          <w:sz w:val="27"/>
          <w:szCs w:val="27"/>
        </w:rPr>
        <w:t>субвенции на</w:t>
      </w:r>
      <w:r w:rsidRPr="00C46B9B">
        <w:rPr>
          <w:sz w:val="24"/>
          <w:szCs w:val="24"/>
        </w:rPr>
        <w:t xml:space="preserve"> </w:t>
      </w:r>
      <w:r w:rsidRPr="00C46B9B">
        <w:rPr>
          <w:rFonts w:ascii="Times New Roman" w:hAnsi="Times New Roman"/>
          <w:sz w:val="27"/>
          <w:szCs w:val="27"/>
        </w:rPr>
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0C427F">
        <w:rPr>
          <w:rFonts w:ascii="Times New Roman" w:hAnsi="Times New Roman"/>
          <w:bCs/>
          <w:sz w:val="27"/>
          <w:szCs w:val="27"/>
        </w:rPr>
        <w:t xml:space="preserve">– </w:t>
      </w:r>
      <w:r>
        <w:rPr>
          <w:rFonts w:ascii="Times New Roman" w:hAnsi="Times New Roman"/>
          <w:b/>
          <w:bCs/>
          <w:sz w:val="27"/>
          <w:szCs w:val="27"/>
        </w:rPr>
        <w:t>104 964,6</w:t>
      </w:r>
      <w:r w:rsidRPr="000C427F">
        <w:rPr>
          <w:rFonts w:ascii="Times New Roman" w:hAnsi="Times New Roman"/>
          <w:bCs/>
          <w:sz w:val="27"/>
          <w:szCs w:val="27"/>
        </w:rPr>
        <w:t xml:space="preserve"> тыс. рубле</w:t>
      </w:r>
      <w:r>
        <w:rPr>
          <w:rFonts w:ascii="Times New Roman" w:hAnsi="Times New Roman"/>
          <w:bCs/>
          <w:sz w:val="27"/>
          <w:szCs w:val="27"/>
        </w:rPr>
        <w:t>й.</w:t>
      </w:r>
    </w:p>
    <w:p w:rsidR="006A4824" w:rsidRPr="00505207" w:rsidRDefault="006A4824" w:rsidP="006A4824">
      <w:pPr>
        <w:pStyle w:val="a7"/>
        <w:tabs>
          <w:tab w:val="left" w:pos="709"/>
        </w:tabs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 w:rsidRPr="00200948">
        <w:rPr>
          <w:rFonts w:ascii="Times New Roman" w:hAnsi="Times New Roman"/>
          <w:sz w:val="27"/>
          <w:szCs w:val="27"/>
        </w:rPr>
        <w:t>Поступления по иным</w:t>
      </w:r>
      <w:r w:rsidRPr="00200948">
        <w:rPr>
          <w:rFonts w:ascii="Times New Roman" w:hAnsi="Times New Roman"/>
          <w:b/>
          <w:sz w:val="27"/>
          <w:szCs w:val="27"/>
        </w:rPr>
        <w:t xml:space="preserve"> межбюджетным</w:t>
      </w:r>
      <w:r w:rsidRPr="00505207">
        <w:rPr>
          <w:rFonts w:ascii="Times New Roman" w:hAnsi="Times New Roman"/>
          <w:b/>
          <w:sz w:val="27"/>
          <w:szCs w:val="27"/>
        </w:rPr>
        <w:t xml:space="preserve"> трансфертам</w:t>
      </w:r>
      <w:r w:rsidRPr="00505207">
        <w:rPr>
          <w:rFonts w:ascii="Times New Roman" w:hAnsi="Times New Roman"/>
          <w:sz w:val="27"/>
          <w:szCs w:val="27"/>
        </w:rPr>
        <w:t xml:space="preserve"> составили </w:t>
      </w:r>
      <w:r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b/>
          <w:sz w:val="27"/>
          <w:szCs w:val="27"/>
        </w:rPr>
        <w:t>43 749,0</w:t>
      </w:r>
      <w:r>
        <w:rPr>
          <w:rFonts w:ascii="Times New Roman" w:hAnsi="Times New Roman"/>
          <w:sz w:val="27"/>
          <w:szCs w:val="27"/>
        </w:rPr>
        <w:t xml:space="preserve"> тыс. рублей, что на 310 683,3 тыс. рублей или на 71,7% больше поступлений 2021 года (433 065,7</w:t>
      </w:r>
      <w:r w:rsidRPr="00505207">
        <w:rPr>
          <w:rFonts w:ascii="Times New Roman" w:hAnsi="Times New Roman"/>
          <w:sz w:val="27"/>
          <w:szCs w:val="27"/>
        </w:rPr>
        <w:t xml:space="preserve"> тыс. рублей)</w:t>
      </w:r>
      <w:r>
        <w:rPr>
          <w:rFonts w:ascii="Times New Roman" w:hAnsi="Times New Roman"/>
          <w:sz w:val="27"/>
          <w:szCs w:val="27"/>
        </w:rPr>
        <w:t xml:space="preserve">. </w:t>
      </w:r>
      <w:r w:rsidRPr="001F36F4">
        <w:rPr>
          <w:rFonts w:ascii="Times New Roman" w:hAnsi="Times New Roman"/>
          <w:bCs/>
          <w:sz w:val="27"/>
          <w:szCs w:val="27"/>
        </w:rPr>
        <w:t>Увеличение</w:t>
      </w:r>
      <w:r w:rsidRPr="001F36F4">
        <w:rPr>
          <w:rFonts w:ascii="Times New Roman" w:hAnsi="Times New Roman"/>
          <w:sz w:val="27"/>
          <w:szCs w:val="27"/>
        </w:rPr>
        <w:t xml:space="preserve"> поступлений по иным межбюджетным трансфертам связано с увеличением объема межбюджетных трансфертов, предоставляемых из областного бюджета и увеличением прочих межбюджетных трансфертов общего характера (из бюджета </w:t>
      </w:r>
      <w:proofErr w:type="gramStart"/>
      <w:r w:rsidRPr="001F36F4">
        <w:rPr>
          <w:rFonts w:ascii="Times New Roman" w:hAnsi="Times New Roman"/>
          <w:sz w:val="27"/>
          <w:szCs w:val="27"/>
        </w:rPr>
        <w:t>г</w:t>
      </w:r>
      <w:proofErr w:type="gramEnd"/>
      <w:r w:rsidRPr="001F36F4">
        <w:rPr>
          <w:rFonts w:ascii="Times New Roman" w:hAnsi="Times New Roman"/>
          <w:sz w:val="27"/>
          <w:szCs w:val="27"/>
        </w:rPr>
        <w:t>. Энгельса).  Исполнение уточненного годового плана 2022 года (887 586,9 тыс. руб</w:t>
      </w:r>
      <w:r>
        <w:rPr>
          <w:rFonts w:ascii="Times New Roman" w:hAnsi="Times New Roman"/>
          <w:sz w:val="27"/>
          <w:szCs w:val="27"/>
        </w:rPr>
        <w:t>лей</w:t>
      </w:r>
      <w:r w:rsidRPr="001F36F4">
        <w:rPr>
          <w:rFonts w:ascii="Times New Roman" w:hAnsi="Times New Roman"/>
          <w:sz w:val="27"/>
          <w:szCs w:val="27"/>
        </w:rPr>
        <w:t xml:space="preserve">) составило </w:t>
      </w:r>
      <w:r w:rsidRPr="001F36F4">
        <w:rPr>
          <w:rFonts w:ascii="Times New Roman" w:hAnsi="Times New Roman"/>
          <w:b/>
          <w:sz w:val="27"/>
          <w:szCs w:val="27"/>
        </w:rPr>
        <w:t>83,8%</w:t>
      </w:r>
      <w:r w:rsidRPr="001F36F4">
        <w:rPr>
          <w:rFonts w:ascii="Times New Roman" w:hAnsi="Times New Roman"/>
          <w:sz w:val="27"/>
          <w:szCs w:val="27"/>
        </w:rPr>
        <w:t>.</w:t>
      </w:r>
    </w:p>
    <w:p w:rsidR="006A4824" w:rsidRPr="00C02EDB" w:rsidRDefault="006A4824" w:rsidP="006A4824">
      <w:pPr>
        <w:pStyle w:val="a7"/>
        <w:tabs>
          <w:tab w:val="left" w:pos="709"/>
        </w:tabs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hAnsi="Times New Roman"/>
          <w:sz w:val="27"/>
          <w:szCs w:val="27"/>
        </w:rPr>
        <w:tab/>
      </w:r>
      <w:r w:rsidRPr="00505207">
        <w:rPr>
          <w:rFonts w:ascii="Times New Roman" w:eastAsia="Times New Roman" w:hAnsi="Times New Roman"/>
          <w:sz w:val="27"/>
          <w:szCs w:val="27"/>
        </w:rPr>
        <w:t xml:space="preserve">Из </w:t>
      </w:r>
      <w:r w:rsidRPr="00505207">
        <w:rPr>
          <w:rFonts w:ascii="Times New Roman" w:eastAsia="Times New Roman" w:hAnsi="Times New Roman"/>
          <w:b/>
          <w:sz w:val="27"/>
          <w:szCs w:val="27"/>
        </w:rPr>
        <w:t xml:space="preserve">областного бюджета </w:t>
      </w:r>
      <w:r w:rsidRPr="00505207">
        <w:rPr>
          <w:rFonts w:ascii="Times New Roman" w:eastAsia="Times New Roman" w:hAnsi="Times New Roman"/>
          <w:sz w:val="27"/>
          <w:szCs w:val="27"/>
        </w:rPr>
        <w:t>в 20</w:t>
      </w:r>
      <w:r>
        <w:rPr>
          <w:rFonts w:ascii="Times New Roman" w:eastAsia="Times New Roman" w:hAnsi="Times New Roman"/>
          <w:sz w:val="27"/>
          <w:szCs w:val="27"/>
        </w:rPr>
        <w:t>22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году межбюджетные трансферты зачислялись в районный бюджет в сумме </w:t>
      </w:r>
      <w:r>
        <w:rPr>
          <w:rFonts w:ascii="Times New Roman" w:eastAsia="Times New Roman" w:hAnsi="Times New Roman"/>
          <w:b/>
          <w:sz w:val="27"/>
          <w:szCs w:val="27"/>
        </w:rPr>
        <w:t>373 259,8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тыс. рублей</w:t>
      </w:r>
      <w:r>
        <w:rPr>
          <w:rFonts w:ascii="Times New Roman" w:eastAsia="Times New Roman" w:hAnsi="Times New Roman"/>
          <w:sz w:val="27"/>
          <w:szCs w:val="27"/>
        </w:rPr>
        <w:t>, что больше уровня 2021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года (</w:t>
      </w:r>
      <w:r>
        <w:rPr>
          <w:rFonts w:ascii="Times New Roman" w:eastAsia="Times New Roman" w:hAnsi="Times New Roman"/>
          <w:sz w:val="27"/>
          <w:szCs w:val="27"/>
        </w:rPr>
        <w:t>245 064,0 тыс. рублей) на 128 195,8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тыс. рублей</w:t>
      </w:r>
      <w:r>
        <w:rPr>
          <w:rFonts w:ascii="Times New Roman" w:eastAsia="Times New Roman" w:hAnsi="Times New Roman"/>
          <w:sz w:val="27"/>
          <w:szCs w:val="27"/>
        </w:rPr>
        <w:t xml:space="preserve"> или на 52,3%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. Межбюджетные трансферты из областного бюджета предоставлялись на следующие цели: </w:t>
      </w:r>
    </w:p>
    <w:p w:rsidR="006A4824" w:rsidRDefault="006A4824" w:rsidP="006A4824">
      <w:pPr>
        <w:pStyle w:val="af6"/>
        <w:numPr>
          <w:ilvl w:val="0"/>
          <w:numId w:val="20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5B6305">
        <w:t>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</w:r>
      <w:r w:rsidRPr="00505207">
        <w:rPr>
          <w:sz w:val="27"/>
          <w:szCs w:val="27"/>
        </w:rPr>
        <w:t xml:space="preserve"> – </w:t>
      </w:r>
      <w:r>
        <w:rPr>
          <w:b/>
          <w:sz w:val="27"/>
          <w:szCs w:val="27"/>
        </w:rPr>
        <w:t>4 903,5</w:t>
      </w:r>
      <w:r w:rsidRPr="00505207">
        <w:rPr>
          <w:sz w:val="27"/>
          <w:szCs w:val="27"/>
        </w:rPr>
        <w:t xml:space="preserve"> тыс. рублей;</w:t>
      </w:r>
    </w:p>
    <w:p w:rsidR="006A4824" w:rsidRDefault="006A4824" w:rsidP="006A4824">
      <w:pPr>
        <w:pStyle w:val="af6"/>
        <w:numPr>
          <w:ilvl w:val="0"/>
          <w:numId w:val="20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505207">
        <w:rPr>
          <w:sz w:val="27"/>
          <w:szCs w:val="27"/>
        </w:rPr>
        <w:t>передаваемые за счет средств резервного фонда Правительства Саратовской области</w:t>
      </w:r>
      <w:r>
        <w:rPr>
          <w:sz w:val="27"/>
          <w:szCs w:val="27"/>
        </w:rPr>
        <w:t xml:space="preserve"> </w:t>
      </w:r>
      <w:r w:rsidRPr="00505207">
        <w:rPr>
          <w:sz w:val="27"/>
          <w:szCs w:val="27"/>
        </w:rPr>
        <w:t xml:space="preserve">– </w:t>
      </w:r>
      <w:r>
        <w:rPr>
          <w:b/>
          <w:sz w:val="27"/>
          <w:szCs w:val="27"/>
        </w:rPr>
        <w:t>3 500,0</w:t>
      </w:r>
      <w:r w:rsidRPr="00505207">
        <w:rPr>
          <w:sz w:val="27"/>
          <w:szCs w:val="27"/>
        </w:rPr>
        <w:t xml:space="preserve"> тыс. рублей;</w:t>
      </w:r>
    </w:p>
    <w:p w:rsidR="006A4824" w:rsidRPr="00505207" w:rsidRDefault="006A4824" w:rsidP="006A4824">
      <w:pPr>
        <w:pStyle w:val="af6"/>
        <w:numPr>
          <w:ilvl w:val="0"/>
          <w:numId w:val="20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505207">
        <w:rPr>
          <w:sz w:val="27"/>
          <w:szCs w:val="27"/>
        </w:rPr>
        <w:t>передаваемые</w:t>
      </w:r>
      <w:r w:rsidRPr="00EC1BC3">
        <w:rPr>
          <w:sz w:val="24"/>
        </w:rPr>
        <w:t xml:space="preserve"> </w:t>
      </w:r>
      <w:r w:rsidRPr="00EC1BC3">
        <w:rPr>
          <w:sz w:val="27"/>
          <w:szCs w:val="27"/>
        </w:rPr>
        <w:t>в целях обеспечения надлежащего осуществления полномочий по решению вопросов местного значения</w:t>
      </w:r>
      <w:r w:rsidRPr="00505207">
        <w:rPr>
          <w:sz w:val="27"/>
          <w:szCs w:val="27"/>
        </w:rPr>
        <w:t xml:space="preserve"> – </w:t>
      </w:r>
      <w:r>
        <w:rPr>
          <w:b/>
          <w:sz w:val="27"/>
          <w:szCs w:val="27"/>
        </w:rPr>
        <w:t>149 911,6</w:t>
      </w:r>
      <w:r w:rsidRPr="00505207">
        <w:rPr>
          <w:sz w:val="27"/>
          <w:szCs w:val="27"/>
        </w:rPr>
        <w:t xml:space="preserve"> тыс. рублей;</w:t>
      </w:r>
    </w:p>
    <w:p w:rsidR="006A4824" w:rsidRPr="00EC1BC3" w:rsidRDefault="006A4824" w:rsidP="006A4824">
      <w:pPr>
        <w:pStyle w:val="af6"/>
        <w:numPr>
          <w:ilvl w:val="0"/>
          <w:numId w:val="21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EC1BC3">
        <w:rPr>
          <w:sz w:val="27"/>
          <w:szCs w:val="27"/>
        </w:rPr>
        <w:t xml:space="preserve">на размещение социально значимой информации в печатных средствах массовой информации, учрежденных органами местного самоуправления – </w:t>
      </w:r>
      <w:r>
        <w:rPr>
          <w:b/>
          <w:sz w:val="27"/>
          <w:szCs w:val="27"/>
        </w:rPr>
        <w:t>653,8</w:t>
      </w:r>
      <w:r w:rsidRPr="00EC1BC3">
        <w:rPr>
          <w:sz w:val="27"/>
          <w:szCs w:val="27"/>
        </w:rPr>
        <w:t xml:space="preserve"> тыс. рублей;</w:t>
      </w:r>
    </w:p>
    <w:p w:rsidR="006A4824" w:rsidRDefault="006A4824" w:rsidP="006A4824">
      <w:pPr>
        <w:pStyle w:val="af6"/>
        <w:numPr>
          <w:ilvl w:val="0"/>
          <w:numId w:val="21"/>
        </w:numPr>
        <w:tabs>
          <w:tab w:val="left" w:pos="993"/>
        </w:tabs>
        <w:ind w:left="0" w:right="-2" w:firstLine="709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EC1BC3">
        <w:rPr>
          <w:sz w:val="27"/>
          <w:szCs w:val="27"/>
        </w:rPr>
        <w:t>на осуществление мероприятий в области энергосбережения и повышения энергетической эффективности</w:t>
      </w:r>
      <w:r w:rsidRPr="00505207">
        <w:rPr>
          <w:sz w:val="27"/>
          <w:szCs w:val="27"/>
        </w:rPr>
        <w:t xml:space="preserve"> – </w:t>
      </w:r>
      <w:r>
        <w:rPr>
          <w:b/>
          <w:sz w:val="27"/>
          <w:szCs w:val="27"/>
        </w:rPr>
        <w:t>12 920,0</w:t>
      </w:r>
      <w:r w:rsidRPr="00505207">
        <w:rPr>
          <w:sz w:val="27"/>
          <w:szCs w:val="27"/>
        </w:rPr>
        <w:t xml:space="preserve"> тыс. руб</w:t>
      </w:r>
      <w:r>
        <w:rPr>
          <w:sz w:val="27"/>
          <w:szCs w:val="27"/>
        </w:rPr>
        <w:t>лей</w:t>
      </w:r>
      <w:r w:rsidRPr="00505207">
        <w:rPr>
          <w:sz w:val="27"/>
          <w:szCs w:val="27"/>
        </w:rPr>
        <w:t>;</w:t>
      </w:r>
    </w:p>
    <w:p w:rsidR="006A4824" w:rsidRDefault="006A4824" w:rsidP="006A4824">
      <w:pPr>
        <w:pStyle w:val="af6"/>
        <w:numPr>
          <w:ilvl w:val="0"/>
          <w:numId w:val="21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1D179D">
        <w:rPr>
          <w:rFonts w:ascii="Arial Narrow" w:hAnsi="Arial Narrow" w:cs="Arial CYR"/>
          <w:sz w:val="18"/>
          <w:szCs w:val="18"/>
          <w:lang w:eastAsia="ru-RU"/>
        </w:rPr>
        <w:t xml:space="preserve"> </w:t>
      </w:r>
      <w:r w:rsidRPr="001D179D">
        <w:rPr>
          <w:sz w:val="27"/>
          <w:szCs w:val="27"/>
        </w:rPr>
        <w:t>на</w:t>
      </w:r>
      <w:r w:rsidRPr="00EC1BC3">
        <w:rPr>
          <w:color w:val="000000"/>
          <w:sz w:val="27"/>
          <w:szCs w:val="27"/>
        </w:rPr>
        <w:t xml:space="preserve"> оснащение и укрепление материально-технической базы образовательных организации</w:t>
      </w:r>
      <w:r w:rsidRPr="00505207">
        <w:rPr>
          <w:sz w:val="27"/>
          <w:szCs w:val="27"/>
        </w:rPr>
        <w:t xml:space="preserve"> – </w:t>
      </w:r>
      <w:r>
        <w:rPr>
          <w:b/>
          <w:sz w:val="27"/>
          <w:szCs w:val="27"/>
        </w:rPr>
        <w:t>54 041,0</w:t>
      </w:r>
      <w:r w:rsidRPr="00505207">
        <w:rPr>
          <w:sz w:val="27"/>
          <w:szCs w:val="27"/>
        </w:rPr>
        <w:t xml:space="preserve"> тыс. руб</w:t>
      </w:r>
      <w:r>
        <w:rPr>
          <w:sz w:val="27"/>
          <w:szCs w:val="27"/>
        </w:rPr>
        <w:t>лей</w:t>
      </w:r>
      <w:r w:rsidRPr="00505207">
        <w:rPr>
          <w:sz w:val="27"/>
          <w:szCs w:val="27"/>
        </w:rPr>
        <w:t>;</w:t>
      </w:r>
    </w:p>
    <w:p w:rsidR="006A4824" w:rsidRDefault="006A4824" w:rsidP="006A4824">
      <w:pPr>
        <w:pStyle w:val="af6"/>
        <w:numPr>
          <w:ilvl w:val="0"/>
          <w:numId w:val="21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E70F15">
        <w:rPr>
          <w:sz w:val="27"/>
          <w:szCs w:val="27"/>
        </w:rPr>
        <w:t>на</w:t>
      </w:r>
      <w:r w:rsidRPr="00EC1BC3">
        <w:rPr>
          <w:sz w:val="27"/>
          <w:szCs w:val="27"/>
        </w:rPr>
        <w:t xml:space="preserve"> реализацию мероприятий по строительству крытых ледовых арен (ледовых дворцов)</w:t>
      </w:r>
      <w:r>
        <w:rPr>
          <w:sz w:val="27"/>
          <w:szCs w:val="27"/>
        </w:rPr>
        <w:t xml:space="preserve"> </w:t>
      </w:r>
      <w:r w:rsidRPr="00EC1BC3">
        <w:rPr>
          <w:sz w:val="27"/>
          <w:szCs w:val="27"/>
        </w:rPr>
        <w:t>–</w:t>
      </w:r>
      <w:r w:rsidRPr="00505207"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>144 199,9</w:t>
      </w:r>
      <w:r w:rsidRPr="00505207">
        <w:rPr>
          <w:sz w:val="27"/>
          <w:szCs w:val="27"/>
        </w:rPr>
        <w:t xml:space="preserve"> тыс. руб</w:t>
      </w:r>
      <w:r>
        <w:rPr>
          <w:sz w:val="27"/>
          <w:szCs w:val="27"/>
        </w:rPr>
        <w:t>лей</w:t>
      </w:r>
      <w:r w:rsidRPr="00505207">
        <w:rPr>
          <w:sz w:val="27"/>
          <w:szCs w:val="27"/>
        </w:rPr>
        <w:t>;</w:t>
      </w:r>
    </w:p>
    <w:p w:rsidR="006A4824" w:rsidRDefault="006A4824" w:rsidP="006A4824">
      <w:pPr>
        <w:pStyle w:val="af6"/>
        <w:numPr>
          <w:ilvl w:val="0"/>
          <w:numId w:val="21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E70F15">
        <w:rPr>
          <w:sz w:val="27"/>
          <w:szCs w:val="27"/>
        </w:rPr>
        <w:t>на</w:t>
      </w:r>
      <w:r>
        <w:rPr>
          <w:sz w:val="24"/>
        </w:rPr>
        <w:t xml:space="preserve"> </w:t>
      </w:r>
      <w:r w:rsidRPr="008A393F">
        <w:rPr>
          <w:sz w:val="27"/>
          <w:szCs w:val="27"/>
        </w:rPr>
        <w:t xml:space="preserve">проведение капитального и текущего ремонтов, техническое оснащение муниципальных учреждений </w:t>
      </w:r>
      <w:proofErr w:type="spellStart"/>
      <w:r w:rsidRPr="008A393F">
        <w:rPr>
          <w:sz w:val="27"/>
          <w:szCs w:val="27"/>
        </w:rPr>
        <w:t>культурно-досугового</w:t>
      </w:r>
      <w:proofErr w:type="spellEnd"/>
      <w:r w:rsidRPr="008A393F">
        <w:rPr>
          <w:sz w:val="27"/>
          <w:szCs w:val="27"/>
        </w:rPr>
        <w:t xml:space="preserve"> типа</w:t>
      </w:r>
      <w:r w:rsidRPr="00505207">
        <w:rPr>
          <w:sz w:val="27"/>
          <w:szCs w:val="27"/>
        </w:rPr>
        <w:t xml:space="preserve"> – </w:t>
      </w:r>
      <w:r>
        <w:rPr>
          <w:b/>
          <w:sz w:val="27"/>
          <w:szCs w:val="27"/>
        </w:rPr>
        <w:t>1 780,0</w:t>
      </w:r>
      <w:r w:rsidRPr="00505207">
        <w:rPr>
          <w:sz w:val="27"/>
          <w:szCs w:val="27"/>
        </w:rPr>
        <w:t xml:space="preserve"> тыс. руб</w:t>
      </w:r>
      <w:r>
        <w:rPr>
          <w:sz w:val="27"/>
          <w:szCs w:val="27"/>
        </w:rPr>
        <w:t>лей</w:t>
      </w:r>
      <w:r w:rsidRPr="00505207">
        <w:rPr>
          <w:sz w:val="27"/>
          <w:szCs w:val="27"/>
        </w:rPr>
        <w:t>;</w:t>
      </w:r>
    </w:p>
    <w:p w:rsidR="006A4824" w:rsidRPr="008A393F" w:rsidRDefault="006A4824" w:rsidP="006A4824">
      <w:pPr>
        <w:pStyle w:val="af6"/>
        <w:numPr>
          <w:ilvl w:val="0"/>
          <w:numId w:val="21"/>
        </w:numPr>
        <w:tabs>
          <w:tab w:val="left" w:pos="993"/>
        </w:tabs>
        <w:ind w:left="0" w:right="-2" w:firstLine="709"/>
        <w:rPr>
          <w:sz w:val="27"/>
          <w:szCs w:val="27"/>
        </w:rPr>
      </w:pPr>
      <w:r w:rsidRPr="00E70F15">
        <w:rPr>
          <w:sz w:val="27"/>
          <w:szCs w:val="27"/>
        </w:rPr>
        <w:t>на</w:t>
      </w:r>
      <w:r>
        <w:rPr>
          <w:sz w:val="24"/>
        </w:rPr>
        <w:t xml:space="preserve"> </w:t>
      </w:r>
      <w:r w:rsidRPr="008A393F">
        <w:rPr>
          <w:sz w:val="27"/>
          <w:szCs w:val="27"/>
        </w:rPr>
        <w:t xml:space="preserve">обновление спортивного оборудования и инвентаря спортивных залов образовательных учреждений области, расположенных в сельской местности, для </w:t>
      </w:r>
      <w:r w:rsidRPr="008A393F">
        <w:rPr>
          <w:sz w:val="27"/>
          <w:szCs w:val="27"/>
        </w:rPr>
        <w:lastRenderedPageBreak/>
        <w:t>реализации рабочей программы учебного предмета «Физическая культура»</w:t>
      </w:r>
      <w:r>
        <w:rPr>
          <w:sz w:val="24"/>
        </w:rPr>
        <w:t xml:space="preserve"> </w:t>
      </w:r>
      <w:r w:rsidRPr="00E70F15">
        <w:rPr>
          <w:sz w:val="27"/>
          <w:szCs w:val="27"/>
        </w:rPr>
        <w:t xml:space="preserve">– </w:t>
      </w:r>
      <w:r>
        <w:rPr>
          <w:b/>
          <w:sz w:val="27"/>
          <w:szCs w:val="27"/>
        </w:rPr>
        <w:t>1 350</w:t>
      </w:r>
      <w:r w:rsidRPr="00E70F15">
        <w:rPr>
          <w:b/>
          <w:sz w:val="27"/>
          <w:szCs w:val="27"/>
        </w:rPr>
        <w:t>,0</w:t>
      </w:r>
      <w:r w:rsidRPr="00E70F15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>.</w:t>
      </w:r>
    </w:p>
    <w:p w:rsidR="006A4824" w:rsidRPr="00505207" w:rsidRDefault="006A4824" w:rsidP="006A4824">
      <w:pPr>
        <w:pStyle w:val="af6"/>
        <w:tabs>
          <w:tab w:val="left" w:pos="993"/>
        </w:tabs>
        <w:ind w:right="-2"/>
        <w:rPr>
          <w:sz w:val="27"/>
          <w:szCs w:val="27"/>
        </w:rPr>
      </w:pPr>
      <w:r w:rsidRPr="00505207">
        <w:rPr>
          <w:sz w:val="27"/>
          <w:szCs w:val="27"/>
        </w:rPr>
        <w:tab/>
      </w:r>
      <w:proofErr w:type="gramStart"/>
      <w:r w:rsidRPr="00505207">
        <w:rPr>
          <w:sz w:val="27"/>
          <w:szCs w:val="27"/>
        </w:rPr>
        <w:t>Из</w:t>
      </w:r>
      <w:r w:rsidRPr="00505207">
        <w:rPr>
          <w:b/>
          <w:sz w:val="27"/>
          <w:szCs w:val="27"/>
        </w:rPr>
        <w:t xml:space="preserve"> местных</w:t>
      </w:r>
      <w:r w:rsidRPr="00505207">
        <w:rPr>
          <w:sz w:val="27"/>
          <w:szCs w:val="27"/>
        </w:rPr>
        <w:t xml:space="preserve"> бюджетов поступления по иным межбюджетным трансфертам в 20</w:t>
      </w:r>
      <w:r>
        <w:rPr>
          <w:sz w:val="27"/>
          <w:szCs w:val="27"/>
        </w:rPr>
        <w:t>22</w:t>
      </w:r>
      <w:r w:rsidRPr="00505207">
        <w:rPr>
          <w:sz w:val="27"/>
          <w:szCs w:val="27"/>
        </w:rPr>
        <w:t xml:space="preserve"> году составили </w:t>
      </w:r>
      <w:r>
        <w:rPr>
          <w:b/>
          <w:sz w:val="27"/>
          <w:szCs w:val="27"/>
        </w:rPr>
        <w:t>370 489,2</w:t>
      </w:r>
      <w:r w:rsidRPr="00505207">
        <w:rPr>
          <w:sz w:val="27"/>
          <w:szCs w:val="27"/>
        </w:rPr>
        <w:t xml:space="preserve"> тыс. рублей, что на </w:t>
      </w:r>
      <w:r>
        <w:rPr>
          <w:sz w:val="27"/>
          <w:szCs w:val="27"/>
        </w:rPr>
        <w:t>182 487,5</w:t>
      </w:r>
      <w:r w:rsidRPr="00505207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на 97,1</w:t>
      </w:r>
      <w:r w:rsidRPr="00505207">
        <w:rPr>
          <w:sz w:val="27"/>
          <w:szCs w:val="27"/>
        </w:rPr>
        <w:t xml:space="preserve">% </w:t>
      </w:r>
      <w:r>
        <w:rPr>
          <w:sz w:val="27"/>
          <w:szCs w:val="27"/>
        </w:rPr>
        <w:t>больше</w:t>
      </w:r>
      <w:r w:rsidRPr="00505207">
        <w:rPr>
          <w:sz w:val="27"/>
          <w:szCs w:val="27"/>
        </w:rPr>
        <w:t xml:space="preserve"> </w:t>
      </w:r>
      <w:r>
        <w:rPr>
          <w:sz w:val="27"/>
          <w:szCs w:val="27"/>
        </w:rPr>
        <w:t>поступлений 2021</w:t>
      </w:r>
      <w:r w:rsidRPr="00505207">
        <w:rPr>
          <w:sz w:val="27"/>
          <w:szCs w:val="27"/>
        </w:rPr>
        <w:t xml:space="preserve"> года (</w:t>
      </w:r>
      <w:r>
        <w:rPr>
          <w:sz w:val="27"/>
          <w:szCs w:val="27"/>
        </w:rPr>
        <w:t>188 001,7</w:t>
      </w:r>
      <w:r w:rsidRPr="00505207">
        <w:rPr>
          <w:sz w:val="27"/>
          <w:szCs w:val="27"/>
        </w:rPr>
        <w:t xml:space="preserve"> тыс. рублей), за счет</w:t>
      </w:r>
      <w:r>
        <w:rPr>
          <w:sz w:val="27"/>
          <w:szCs w:val="27"/>
        </w:rPr>
        <w:t xml:space="preserve"> предоставления в большем объе</w:t>
      </w:r>
      <w:r w:rsidRPr="00505207">
        <w:rPr>
          <w:sz w:val="27"/>
          <w:szCs w:val="27"/>
        </w:rPr>
        <w:t>ме межбюджетных трансфер</w:t>
      </w:r>
      <w:r>
        <w:rPr>
          <w:sz w:val="27"/>
          <w:szCs w:val="27"/>
        </w:rPr>
        <w:t>тов на осуществление переданных полномочий по решению вопросов местного значения, в соответствии с заключенными соглашениями, из бюджета МО город Энгельс.</w:t>
      </w:r>
      <w:proofErr w:type="gramEnd"/>
    </w:p>
    <w:p w:rsidR="006A4824" w:rsidRPr="00505207" w:rsidRDefault="006A4824" w:rsidP="006A4824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eastAsia="Times New Roman" w:hAnsi="Times New Roman"/>
          <w:sz w:val="27"/>
          <w:szCs w:val="27"/>
        </w:rPr>
        <w:t xml:space="preserve">Из бюджета МО город Энгельс иные межбюджетные трансферты предоставлялись в объеме </w:t>
      </w:r>
      <w:r>
        <w:rPr>
          <w:rFonts w:ascii="Times New Roman" w:eastAsia="Times New Roman" w:hAnsi="Times New Roman"/>
          <w:b/>
          <w:sz w:val="27"/>
          <w:szCs w:val="27"/>
        </w:rPr>
        <w:t xml:space="preserve">369 079,6 </w:t>
      </w:r>
      <w:r w:rsidRPr="00505207">
        <w:rPr>
          <w:rFonts w:ascii="Times New Roman" w:eastAsia="Times New Roman" w:hAnsi="Times New Roman"/>
          <w:sz w:val="27"/>
          <w:szCs w:val="27"/>
        </w:rPr>
        <w:t>тыс. рублей, в том числе:</w:t>
      </w:r>
    </w:p>
    <w:p w:rsidR="006A4824" w:rsidRPr="00505207" w:rsidRDefault="006A4824" w:rsidP="006A4824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eastAsia="Times New Roman" w:hAnsi="Times New Roman"/>
          <w:sz w:val="27"/>
          <w:szCs w:val="27"/>
        </w:rPr>
        <w:t xml:space="preserve">– на исполнение переданных полномочий в соответствии с заключенными соглашениями – </w:t>
      </w:r>
      <w:r>
        <w:rPr>
          <w:rFonts w:ascii="Times New Roman" w:eastAsia="Times New Roman" w:hAnsi="Times New Roman"/>
          <w:b/>
          <w:sz w:val="27"/>
          <w:szCs w:val="27"/>
        </w:rPr>
        <w:t>14 079,6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тыс. рублей;</w:t>
      </w:r>
    </w:p>
    <w:p w:rsidR="006A4824" w:rsidRPr="00505207" w:rsidRDefault="006A4824" w:rsidP="006A4824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hAnsi="Times New Roman"/>
          <w:sz w:val="27"/>
          <w:szCs w:val="27"/>
        </w:rPr>
        <w:t xml:space="preserve">– прочие межбюджетные трансферты общего характера – </w:t>
      </w:r>
      <w:r>
        <w:rPr>
          <w:rFonts w:ascii="Times New Roman" w:hAnsi="Times New Roman"/>
          <w:b/>
          <w:sz w:val="27"/>
          <w:szCs w:val="27"/>
        </w:rPr>
        <w:t>355 000,0</w:t>
      </w:r>
      <w:r w:rsidRPr="00505207">
        <w:rPr>
          <w:rFonts w:ascii="Times New Roman" w:hAnsi="Times New Roman"/>
          <w:b/>
          <w:sz w:val="27"/>
          <w:szCs w:val="27"/>
        </w:rPr>
        <w:t xml:space="preserve"> </w:t>
      </w:r>
      <w:r w:rsidRPr="00505207">
        <w:rPr>
          <w:rFonts w:ascii="Times New Roman" w:hAnsi="Times New Roman"/>
          <w:sz w:val="27"/>
          <w:szCs w:val="27"/>
        </w:rPr>
        <w:t>тыс. рублей.</w:t>
      </w:r>
    </w:p>
    <w:p w:rsidR="006A4824" w:rsidRDefault="006A4824" w:rsidP="006A4824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eastAsia="Times New Roman" w:hAnsi="Times New Roman"/>
          <w:sz w:val="27"/>
          <w:szCs w:val="27"/>
        </w:rPr>
        <w:t xml:space="preserve">Из бюджетов сельских поселений межбюджетные трансферты предоставлялись в объеме </w:t>
      </w:r>
      <w:r>
        <w:rPr>
          <w:rFonts w:ascii="Times New Roman" w:eastAsia="Times New Roman" w:hAnsi="Times New Roman"/>
          <w:b/>
          <w:sz w:val="27"/>
          <w:szCs w:val="27"/>
        </w:rPr>
        <w:t>1 409,6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тыс. рублей</w:t>
      </w:r>
      <w:r>
        <w:rPr>
          <w:rFonts w:ascii="Times New Roman" w:eastAsia="Times New Roman" w:hAnsi="Times New Roman"/>
          <w:sz w:val="27"/>
          <w:szCs w:val="27"/>
        </w:rPr>
        <w:t>, в том числе:</w:t>
      </w:r>
    </w:p>
    <w:p w:rsidR="006A4824" w:rsidRDefault="006A4824" w:rsidP="006A4824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eastAsia="Times New Roman" w:hAnsi="Times New Roman"/>
          <w:sz w:val="27"/>
          <w:szCs w:val="27"/>
        </w:rPr>
        <w:t>– на исполнение переданных полномоч</w:t>
      </w:r>
      <w:r>
        <w:rPr>
          <w:rFonts w:ascii="Times New Roman" w:eastAsia="Times New Roman" w:hAnsi="Times New Roman"/>
          <w:sz w:val="27"/>
          <w:szCs w:val="27"/>
        </w:rPr>
        <w:t>ий в соответствии с заключенным соглашением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/>
          <w:b/>
          <w:sz w:val="27"/>
          <w:szCs w:val="27"/>
        </w:rPr>
        <w:t>1 149,8</w:t>
      </w:r>
      <w:r w:rsidRPr="00505207">
        <w:rPr>
          <w:rFonts w:ascii="Times New Roman" w:eastAsia="Times New Roman" w:hAnsi="Times New Roman"/>
          <w:sz w:val="27"/>
          <w:szCs w:val="27"/>
        </w:rPr>
        <w:t xml:space="preserve"> тыс. рублей;</w:t>
      </w:r>
    </w:p>
    <w:p w:rsidR="006A4824" w:rsidRPr="00505207" w:rsidRDefault="006A4824" w:rsidP="006A4824">
      <w:pPr>
        <w:spacing w:after="0" w:line="240" w:lineRule="auto"/>
        <w:ind w:right="-2" w:firstLine="720"/>
        <w:contextualSpacing/>
        <w:jc w:val="both"/>
        <w:rPr>
          <w:rFonts w:ascii="Times New Roman" w:eastAsia="Times New Roman" w:hAnsi="Times New Roman"/>
          <w:sz w:val="27"/>
          <w:szCs w:val="27"/>
        </w:rPr>
      </w:pPr>
      <w:r w:rsidRPr="00505207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–</w:t>
      </w:r>
      <w:r w:rsidRPr="00FC5FA7">
        <w:rPr>
          <w:rFonts w:ascii="Times New Roman" w:hAnsi="Times New Roman"/>
          <w:sz w:val="27"/>
          <w:szCs w:val="27"/>
        </w:rPr>
        <w:t xml:space="preserve"> </w:t>
      </w:r>
      <w:r w:rsidRPr="00505207">
        <w:rPr>
          <w:rFonts w:ascii="Times New Roman" w:hAnsi="Times New Roman"/>
          <w:sz w:val="27"/>
          <w:szCs w:val="27"/>
        </w:rPr>
        <w:t xml:space="preserve">прочие межбюджетные трансферты общего характера </w:t>
      </w:r>
      <w:r>
        <w:rPr>
          <w:rFonts w:ascii="Times New Roman" w:eastAsia="Times New Roman" w:hAnsi="Times New Roman"/>
          <w:sz w:val="27"/>
          <w:szCs w:val="27"/>
        </w:rPr>
        <w:t xml:space="preserve">– </w:t>
      </w:r>
      <w:r>
        <w:rPr>
          <w:rFonts w:ascii="Times New Roman" w:eastAsia="Times New Roman" w:hAnsi="Times New Roman"/>
          <w:b/>
          <w:sz w:val="27"/>
          <w:szCs w:val="27"/>
        </w:rPr>
        <w:t>259</w:t>
      </w:r>
      <w:r w:rsidRPr="00394912">
        <w:rPr>
          <w:rFonts w:ascii="Times New Roman" w:eastAsia="Times New Roman" w:hAnsi="Times New Roman"/>
          <w:b/>
          <w:sz w:val="27"/>
          <w:szCs w:val="27"/>
        </w:rPr>
        <w:t>,</w:t>
      </w:r>
      <w:r>
        <w:rPr>
          <w:rFonts w:ascii="Times New Roman" w:eastAsia="Times New Roman" w:hAnsi="Times New Roman"/>
          <w:b/>
          <w:sz w:val="27"/>
          <w:szCs w:val="27"/>
        </w:rPr>
        <w:t>8</w:t>
      </w:r>
      <w:r>
        <w:rPr>
          <w:rFonts w:ascii="Times New Roman" w:eastAsia="Times New Roman" w:hAnsi="Times New Roman"/>
          <w:sz w:val="27"/>
          <w:szCs w:val="27"/>
        </w:rPr>
        <w:t xml:space="preserve"> тыс. рублей.</w:t>
      </w:r>
    </w:p>
    <w:p w:rsidR="006A4824" w:rsidRPr="00F74C9D" w:rsidRDefault="006A4824" w:rsidP="006A4824">
      <w:pPr>
        <w:spacing w:line="240" w:lineRule="auto"/>
        <w:ind w:firstLine="708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>Также в 2022</w:t>
      </w:r>
      <w:r w:rsidRPr="00505207">
        <w:rPr>
          <w:rFonts w:ascii="Times New Roman" w:hAnsi="Times New Roman"/>
          <w:bCs/>
          <w:sz w:val="27"/>
          <w:szCs w:val="27"/>
        </w:rPr>
        <w:t xml:space="preserve"> году был </w:t>
      </w:r>
      <w:r>
        <w:rPr>
          <w:rFonts w:ascii="Times New Roman" w:hAnsi="Times New Roman"/>
          <w:bCs/>
          <w:sz w:val="27"/>
          <w:szCs w:val="27"/>
        </w:rPr>
        <w:t xml:space="preserve">получен доход от </w:t>
      </w:r>
      <w:r w:rsidRPr="00505207">
        <w:rPr>
          <w:rFonts w:ascii="Times New Roman" w:hAnsi="Times New Roman"/>
          <w:bCs/>
          <w:sz w:val="27"/>
          <w:szCs w:val="27"/>
        </w:rPr>
        <w:t>возврат</w:t>
      </w:r>
      <w:r>
        <w:rPr>
          <w:rFonts w:ascii="Times New Roman" w:hAnsi="Times New Roman"/>
          <w:bCs/>
          <w:sz w:val="27"/>
          <w:szCs w:val="27"/>
        </w:rPr>
        <w:t>а</w:t>
      </w:r>
      <w:r w:rsidRPr="00505207">
        <w:rPr>
          <w:rFonts w:ascii="Times New Roman" w:hAnsi="Times New Roman"/>
          <w:bCs/>
          <w:sz w:val="27"/>
          <w:szCs w:val="27"/>
        </w:rPr>
        <w:t xml:space="preserve"> остатков субсидий, субвенций и межбюджетных трансфертов, имеющих целевое назначение, прошлых лет</w:t>
      </w:r>
      <w:r>
        <w:rPr>
          <w:rFonts w:ascii="Times New Roman" w:hAnsi="Times New Roman"/>
          <w:bCs/>
          <w:sz w:val="27"/>
          <w:szCs w:val="27"/>
        </w:rPr>
        <w:t xml:space="preserve"> в сумме </w:t>
      </w:r>
      <w:r>
        <w:rPr>
          <w:rFonts w:ascii="Times New Roman" w:hAnsi="Times New Roman"/>
          <w:b/>
          <w:bCs/>
          <w:sz w:val="27"/>
          <w:szCs w:val="27"/>
        </w:rPr>
        <w:t>3,6</w:t>
      </w:r>
      <w:r>
        <w:rPr>
          <w:rFonts w:ascii="Times New Roman" w:hAnsi="Times New Roman"/>
          <w:bCs/>
          <w:sz w:val="27"/>
          <w:szCs w:val="27"/>
        </w:rPr>
        <w:t xml:space="preserve"> тыс. рублей и </w:t>
      </w:r>
      <w:r w:rsidRPr="00505207">
        <w:rPr>
          <w:rFonts w:ascii="Times New Roman" w:hAnsi="Times New Roman"/>
          <w:bCs/>
          <w:sz w:val="27"/>
          <w:szCs w:val="27"/>
        </w:rPr>
        <w:t xml:space="preserve">произведен возврат остатков субсидий, субвенций и межбюджетных трансфертов, имеющих целевое назначение, прошлых лет в сумме </w:t>
      </w:r>
      <w:r>
        <w:rPr>
          <w:rFonts w:ascii="Times New Roman" w:hAnsi="Times New Roman"/>
          <w:b/>
          <w:bCs/>
          <w:sz w:val="27"/>
          <w:szCs w:val="27"/>
        </w:rPr>
        <w:t>340,4</w:t>
      </w:r>
      <w:r w:rsidRPr="00505207">
        <w:rPr>
          <w:rFonts w:ascii="Times New Roman" w:hAnsi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тыс. рублей.</w:t>
      </w:r>
    </w:p>
    <w:p w:rsidR="006A4824" w:rsidRPr="0096248D" w:rsidRDefault="006A4824" w:rsidP="006A4824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535C0">
        <w:rPr>
          <w:rFonts w:ascii="Times New Roman" w:eastAsia="Times New Roman" w:hAnsi="Times New Roman"/>
          <w:b/>
          <w:sz w:val="27"/>
          <w:szCs w:val="27"/>
          <w:lang w:eastAsia="ru-RU"/>
        </w:rPr>
        <w:t>4. ИСПОЛНЕНИЕ БЮДЖЕТА ПО РАСХОДАМ</w:t>
      </w:r>
    </w:p>
    <w:p w:rsidR="006A4824" w:rsidRPr="0096248D" w:rsidRDefault="006A4824" w:rsidP="006A4824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6A4824" w:rsidRPr="0088273F" w:rsidRDefault="006A4824" w:rsidP="006A4824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7"/>
          <w:szCs w:val="27"/>
        </w:rPr>
      </w:pP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>Расходы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бюджета Энгельсского муниципального района за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22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 составили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7 508 804,6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тыс. рублей</w:t>
      </w:r>
      <w:r w:rsidRPr="00F65CDE">
        <w:rPr>
          <w:rFonts w:ascii="Times New Roman" w:hAnsi="Times New Roman"/>
          <w:sz w:val="27"/>
          <w:szCs w:val="27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96,5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>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7 778 859,6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</w:t>
      </w:r>
      <w:r w:rsidRPr="00F65CDE">
        <w:rPr>
          <w:rFonts w:ascii="Times New Roman" w:hAnsi="Times New Roman"/>
          <w:sz w:val="27"/>
          <w:szCs w:val="27"/>
        </w:rPr>
        <w:t xml:space="preserve"> </w:t>
      </w:r>
      <w:r w:rsidRPr="00D259E5">
        <w:rPr>
          <w:rFonts w:ascii="Times New Roman" w:hAnsi="Times New Roman"/>
          <w:sz w:val="27"/>
          <w:szCs w:val="27"/>
        </w:rPr>
        <w:t xml:space="preserve">и </w:t>
      </w:r>
      <w:r w:rsidRPr="00353364">
        <w:rPr>
          <w:rFonts w:ascii="Times New Roman" w:hAnsi="Times New Roman"/>
          <w:b/>
          <w:sz w:val="27"/>
          <w:szCs w:val="27"/>
        </w:rPr>
        <w:t>141,2%</w:t>
      </w:r>
      <w:r w:rsidRPr="00F65CDE">
        <w:rPr>
          <w:rFonts w:ascii="Times New Roman" w:hAnsi="Times New Roman"/>
          <w:sz w:val="27"/>
          <w:szCs w:val="27"/>
        </w:rPr>
        <w:t xml:space="preserve"> первоначального плана (</w:t>
      </w:r>
      <w:r>
        <w:rPr>
          <w:rFonts w:ascii="Times New Roman" w:hAnsi="Times New Roman"/>
          <w:sz w:val="27"/>
          <w:szCs w:val="27"/>
        </w:rPr>
        <w:t>5 316 944,8</w:t>
      </w:r>
      <w:r w:rsidRPr="00F65CDE">
        <w:rPr>
          <w:rFonts w:ascii="Times New Roman" w:hAnsi="Times New Roman"/>
          <w:sz w:val="27"/>
          <w:szCs w:val="27"/>
        </w:rPr>
        <w:t xml:space="preserve"> тыс. рублей).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годом расходов произведено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1 492 544,8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или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24,8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 </w:t>
      </w:r>
      <w:r w:rsidRPr="0088273F">
        <w:rPr>
          <w:rFonts w:ascii="Times New Roman" w:hAnsi="Times New Roman"/>
          <w:sz w:val="27"/>
          <w:szCs w:val="27"/>
        </w:rPr>
        <w:t>больше, что в основном связано с увеличением расходов на оплату труда работникам учреждений социальной сферы, погашением в большем объеме задолженности по страховым взносам и налогу на имущество, с реализацией мероприятий по переселению граждан из аварийного жилищного фонда, строительством Ледового дворца, с предоставлением межбюджетных трансфертов</w:t>
      </w:r>
      <w:proofErr w:type="gramEnd"/>
      <w:r w:rsidRPr="0088273F">
        <w:rPr>
          <w:rFonts w:ascii="Times New Roman" w:hAnsi="Times New Roman"/>
          <w:sz w:val="27"/>
          <w:szCs w:val="27"/>
        </w:rPr>
        <w:t xml:space="preserve"> на дорожную деятельность за счет транспортного налога.</w:t>
      </w:r>
    </w:p>
    <w:p w:rsidR="006A4824" w:rsidRPr="006672A6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tbl>
      <w:tblPr>
        <w:tblW w:w="10151" w:type="dxa"/>
        <w:tblInd w:w="93" w:type="dxa"/>
        <w:tblLayout w:type="fixed"/>
        <w:tblLook w:val="04A0"/>
      </w:tblPr>
      <w:tblGrid>
        <w:gridCol w:w="620"/>
        <w:gridCol w:w="2089"/>
        <w:gridCol w:w="1275"/>
        <w:gridCol w:w="1276"/>
        <w:gridCol w:w="1271"/>
        <w:gridCol w:w="905"/>
        <w:gridCol w:w="2715"/>
      </w:tblGrid>
      <w:tr w:rsidR="006A4824" w:rsidRPr="0096248D" w:rsidTr="00EF1FB2">
        <w:trPr>
          <w:trHeight w:val="900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2535C0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Р</w:t>
            </w:r>
            <w:proofErr w:type="gramEnd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/</w:t>
            </w:r>
            <w:proofErr w:type="spellStart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з</w:t>
            </w:r>
            <w:proofErr w:type="spellEnd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, П/</w:t>
            </w:r>
            <w:proofErr w:type="spellStart"/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2535C0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2535C0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Уточненный план 20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22</w:t>
            </w: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2535C0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Фактическое исполнение за 20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22</w:t>
            </w: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г.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2535C0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Отклонение от годового плана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2535C0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% исполнения годового плана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96248D" w:rsidRDefault="006A4824" w:rsidP="007C3C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2535C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Причины отклонения к годовому плану ниже 95,0%</w:t>
            </w:r>
          </w:p>
        </w:tc>
      </w:tr>
      <w:tr w:rsidR="006A4824" w:rsidRPr="008B353D" w:rsidTr="00EF1FB2">
        <w:trPr>
          <w:trHeight w:val="75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0102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4 773,0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4 772,8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2960D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172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0103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23 443,7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23 344,2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99,6%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2960D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lastRenderedPageBreak/>
              <w:t>0104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175 553,1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173 376,6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2 176,5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98,8%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2960D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0105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Судебная система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259,2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259,2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2960DC" w:rsidRDefault="006A4824" w:rsidP="007C3C5F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6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0106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54 135,2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52 276,8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1 858,4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96,6%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2960D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68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76 768,5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75 420,9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1 347,6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98,2%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2960D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334 932,7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329 450,5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5 482,2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98,4%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0405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4 866,6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4 866,6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51231C" w:rsidRDefault="006A4824" w:rsidP="007C3C5F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0409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403 805,9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385 843,4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17 962,5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95,6%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0412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50 849,4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49 332,9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1 516,5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97,0%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459 521,9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440 042,9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19 479,0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95,8%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0501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1 182 608,9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1 169 001,5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13 607,4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98,8%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0502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180 548,5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176 296,3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4 252,2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97,6%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0503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1 975,9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1 975,9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629A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629A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связи с </w:t>
            </w:r>
            <w:proofErr w:type="spellStart"/>
            <w:r w:rsidRPr="00E629AC">
              <w:rPr>
                <w:rFonts w:ascii="Times New Roman" w:hAnsi="Times New Roman"/>
                <w:color w:val="000000"/>
                <w:sz w:val="16"/>
                <w:szCs w:val="16"/>
              </w:rPr>
              <w:t>недопоступлением</w:t>
            </w:r>
            <w:proofErr w:type="spellEnd"/>
            <w:r w:rsidRPr="00E629A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денежных сре</w:t>
            </w:r>
            <w:proofErr w:type="gramStart"/>
            <w:r w:rsidRPr="00E629AC">
              <w:rPr>
                <w:rFonts w:ascii="Times New Roman" w:hAnsi="Times New Roman"/>
                <w:color w:val="000000"/>
                <w:sz w:val="16"/>
                <w:szCs w:val="16"/>
              </w:rPr>
              <w:t>дств в б</w:t>
            </w:r>
            <w:proofErr w:type="gramEnd"/>
            <w:r w:rsidRPr="00E629AC">
              <w:rPr>
                <w:rFonts w:ascii="Times New Roman" w:hAnsi="Times New Roman"/>
                <w:color w:val="000000"/>
                <w:sz w:val="16"/>
                <w:szCs w:val="16"/>
              </w:rPr>
              <w:t>юджет района</w:t>
            </w: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0505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192 703,0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190 344,7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2 358,3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98,8%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58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1 557 836,3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1 535 642,5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22 193,8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98,6%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0701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Дошкольное 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1 478 135,6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1 444 851,9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33 283,7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97,7%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0702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Общее 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2 454 638,1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2 433 414,8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21 223,3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99,1%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0703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338 141,4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329 130,3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9 011,1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97,3%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15 919,5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15 454,4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465,1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97,1%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0709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99 983,9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93 854,6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6 129,3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93,9%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5030B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связи с </w:t>
            </w:r>
            <w:proofErr w:type="spellStart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>недопоступлением</w:t>
            </w:r>
            <w:proofErr w:type="spellEnd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денежных сре</w:t>
            </w:r>
            <w:proofErr w:type="gramStart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>дств в б</w:t>
            </w:r>
            <w:proofErr w:type="gramEnd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>юджет района</w:t>
            </w: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4 386 818,5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4 316 706,0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70 112,5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98,4%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0801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216 030,5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213 790,7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2 239,8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99,0%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lastRenderedPageBreak/>
              <w:t>0804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131 053,8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126 228,6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4 825,2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96,3%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347 084,3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340 019,3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7 065,0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98,0%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12 299,4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12 299,4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67 958,3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67 958,2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Охрана семьи и детства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109 433,0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109 322,6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110,4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99,9%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189 690,7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189 580,2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sz w:val="16"/>
                <w:szCs w:val="16"/>
              </w:rPr>
              <w:t>99,9%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1101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144 392,7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142 290,2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2 102,5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98,5%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1102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Массовый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288 929,6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146 004,4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142 925,2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50,5%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5030B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связи с </w:t>
            </w:r>
            <w:proofErr w:type="spellStart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>недопоступлением</w:t>
            </w:r>
            <w:proofErr w:type="spellEnd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денежных сре</w:t>
            </w:r>
            <w:proofErr w:type="gramStart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>дств в б</w:t>
            </w:r>
            <w:proofErr w:type="gramEnd"/>
            <w:r w:rsidRPr="00E5030B">
              <w:rPr>
                <w:rFonts w:ascii="Times New Roman" w:hAnsi="Times New Roman"/>
                <w:color w:val="000000"/>
                <w:sz w:val="16"/>
                <w:szCs w:val="16"/>
              </w:rPr>
              <w:t>юджет района</w:t>
            </w:r>
          </w:p>
        </w:tc>
      </w:tr>
      <w:tr w:rsidR="006A4824" w:rsidRPr="0051231C" w:rsidTr="00EF1FB2">
        <w:trPr>
          <w:trHeight w:val="4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1105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16 093,9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15 509,6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584,3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96,4%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449 416,2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303 804,2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145 612,0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67,6%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1202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953,8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1200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953,8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1301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23 102,7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23 102,7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E3682D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1300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23 102,7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23 102,7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51231C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1401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22 737,0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22 737,0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A4824" w:rsidRPr="001C7A21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1403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10240" w:rsidRDefault="006A4824" w:rsidP="007C3C5F">
            <w:pPr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6 765,5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6 765,5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824" w:rsidRPr="001C7A21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51231C" w:rsidTr="00EF1FB2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1400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Pr="00D10240" w:rsidRDefault="006A4824" w:rsidP="007C3C5F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29 502,5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sz w:val="16"/>
                <w:szCs w:val="16"/>
              </w:rPr>
              <w:t>100,0%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bottom"/>
          </w:tcPr>
          <w:p w:rsidR="006A4824" w:rsidRPr="001C7A21" w:rsidRDefault="006A4824" w:rsidP="007C3C5F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4824" w:rsidRPr="008B353D" w:rsidTr="00EF1FB2">
        <w:trPr>
          <w:trHeight w:val="27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</w:tcPr>
          <w:p w:rsidR="006A4824" w:rsidRPr="00D10240" w:rsidRDefault="006A4824" w:rsidP="007C3C5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7 778 859,6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7 508 804,6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1024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270 055,0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6A4824" w:rsidRPr="00D10240" w:rsidRDefault="006A4824" w:rsidP="007C3C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bookmarkStart w:id="0" w:name="RANGE!F46"/>
            <w:r w:rsidRPr="00D1024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96,5%</w:t>
            </w:r>
            <w:bookmarkEnd w:id="0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6A4824" w:rsidRDefault="006A4824" w:rsidP="007C3C5F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</w:p>
        </w:tc>
      </w:tr>
    </w:tbl>
    <w:p w:rsidR="006A4824" w:rsidRPr="0096248D" w:rsidRDefault="006A4824" w:rsidP="006A4824">
      <w:pPr>
        <w:spacing w:after="0" w:line="240" w:lineRule="auto"/>
        <w:contextualSpacing/>
      </w:pPr>
    </w:p>
    <w:p w:rsidR="006A4824" w:rsidRDefault="006A4824" w:rsidP="006A4824">
      <w:pPr>
        <w:tabs>
          <w:tab w:val="left" w:pos="10490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Основная доля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расходов приходится на социальную сферу.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Расходы на социальную сферу составили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5 150 109,7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рублей, или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68,6%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от общих расходов бюджета, что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507 55</w:t>
      </w:r>
      <w:r w:rsidR="00872BB9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,1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больше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, чем за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4 642 553,6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</w:t>
      </w:r>
      <w:r w:rsidRPr="00163470">
        <w:rPr>
          <w:sz w:val="28"/>
          <w:szCs w:val="28"/>
        </w:rPr>
        <w:t xml:space="preserve"> </w:t>
      </w:r>
    </w:p>
    <w:p w:rsidR="006A4824" w:rsidRPr="00D2505B" w:rsidRDefault="006A4824" w:rsidP="006A4824">
      <w:pPr>
        <w:pStyle w:val="20"/>
        <w:tabs>
          <w:tab w:val="left" w:pos="180"/>
          <w:tab w:val="left" w:pos="1034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Расходы за счет налоговых и неналоговых доходов, дотации, межбюджетных трансфертов нецелевой направленности, заемных средств составили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1 574 312,2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или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96,3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>%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1 634 082,7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рублей), что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320 362,9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больше, чем за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1 253 949,3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</w:t>
      </w:r>
    </w:p>
    <w:p w:rsidR="006A4824" w:rsidRDefault="006A4824" w:rsidP="006A4824">
      <w:pPr>
        <w:tabs>
          <w:tab w:val="left" w:pos="10490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Средства за счет субвенций, субсидий, межбюджетных трансфертов израсходованы в сумме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3 575 797,5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или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95,6%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3 738 927,0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рублей), что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187 193,2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больше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>, чем за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="003E7002">
        <w:rPr>
          <w:rFonts w:ascii="Times New Roman" w:eastAsia="Times New Roman" w:hAnsi="Times New Roman"/>
          <w:sz w:val="27"/>
          <w:szCs w:val="27"/>
          <w:lang w:eastAsia="ru-RU"/>
        </w:rPr>
        <w:t xml:space="preserve"> год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3 388 604,3</w:t>
      </w:r>
      <w:r w:rsidRPr="00D2505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</w:t>
      </w:r>
    </w:p>
    <w:p w:rsidR="006A4824" w:rsidRPr="00AB7968" w:rsidRDefault="006A4824" w:rsidP="006A4824">
      <w:pPr>
        <w:tabs>
          <w:tab w:val="left" w:pos="10490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B261A">
        <w:rPr>
          <w:rFonts w:ascii="Times New Roman" w:hAnsi="Times New Roman"/>
          <w:sz w:val="27"/>
          <w:szCs w:val="27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По разделу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«Образование»</w:t>
      </w:r>
      <w:r w:rsidRPr="00F65CDE">
        <w:rPr>
          <w:rFonts w:ascii="Times New Roman" w:hAnsi="Times New Roman"/>
          <w:sz w:val="27"/>
          <w:szCs w:val="27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расходы составили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4 316 706,0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рублей, что составляет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98,4%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4 386 818,5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</w:t>
      </w:r>
      <w:proofErr w:type="gramStart"/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годом расходов произведено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422 482,5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или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10,8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больше, что </w:t>
      </w:r>
      <w:r w:rsidRPr="00BB486A">
        <w:rPr>
          <w:rFonts w:ascii="Times New Roman" w:eastAsia="Times New Roman" w:hAnsi="Times New Roman"/>
          <w:sz w:val="27"/>
          <w:szCs w:val="27"/>
          <w:lang w:eastAsia="ru-RU"/>
        </w:rPr>
        <w:t>в основном связано с увеличением расходов на оплату труда работников учреждений образования, погашением в большем объеме задолженности по страховым взносам и налогу на имущество, расходами в большем объеме на оплату коммунальных услуг, расходами на оснащение и укрепление материально-технической базы образовательных организаций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Удельный вес в общих расходах составил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57,5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>%. Расходы направлены на функционирование 7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 xml:space="preserve"> детских дошкольных учреждений,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52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 xml:space="preserve"> общеобразовательных школ, дворца творчества детей и молодежи, лагеря «Буревестник», центра «Позитив»,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МУ «МЦОКО»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>, центра молодежных инициатив, централизованной бухгалтерии, 10 школ искусств.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B7968">
        <w:rPr>
          <w:rFonts w:ascii="Times New Roman" w:eastAsia="Times New Roman" w:hAnsi="Times New Roman"/>
          <w:sz w:val="27"/>
          <w:szCs w:val="27"/>
          <w:lang w:eastAsia="ru-RU"/>
        </w:rPr>
        <w:t>По разделу</w:t>
      </w:r>
      <w:r w:rsidRPr="00AB796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«Культура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,</w:t>
      </w:r>
      <w:r w:rsidRPr="00AB796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кинематография»</w:t>
      </w:r>
      <w:r w:rsidRPr="00AB7968">
        <w:rPr>
          <w:rFonts w:ascii="Times New Roman" w:eastAsia="Times New Roman" w:hAnsi="Times New Roman"/>
          <w:sz w:val="27"/>
          <w:szCs w:val="27"/>
          <w:lang w:eastAsia="ru-RU"/>
        </w:rPr>
        <w:t xml:space="preserve"> расходы составили   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340 019,3</w:t>
      </w:r>
      <w:r w:rsidRPr="00AB7968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рублей, что составляет </w:t>
      </w:r>
      <w:r w:rsidRPr="00872BB9">
        <w:rPr>
          <w:rFonts w:ascii="Times New Roman" w:eastAsia="Times New Roman" w:hAnsi="Times New Roman"/>
          <w:b/>
          <w:sz w:val="27"/>
          <w:szCs w:val="27"/>
          <w:lang w:eastAsia="ru-RU"/>
        </w:rPr>
        <w:t>98,0%</w:t>
      </w:r>
      <w:r w:rsidRPr="00AB7968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347 084,3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годом расходов произведено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51 034,0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или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17,7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больше, что 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в основном связано </w:t>
      </w:r>
      <w:r w:rsidRPr="00A27035">
        <w:rPr>
          <w:rFonts w:ascii="Times New Roman" w:eastAsia="Times New Roman" w:hAnsi="Times New Roman"/>
          <w:sz w:val="27"/>
          <w:szCs w:val="27"/>
          <w:lang w:eastAsia="ru-RU"/>
        </w:rPr>
        <w:t>с увеличением расходов на оплату труда работников учреждений культуры, погашением в большем объеме задолженности по страховым взносам и налогу на имущество, расходами в большем объеме на оплату коммунальных услуг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. Удельный вес в общих расходах составил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4,5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>%. По данному разделу финансировались 15 домов культуры, центр народного творчества «Дружба»,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МБУ «</w:t>
      </w:r>
      <w:r w:rsidR="00594DD1" w:rsidRPr="00594DD1">
        <w:rPr>
          <w:rFonts w:ascii="Times New Roman" w:eastAsia="Times New Roman" w:hAnsi="Times New Roman"/>
          <w:sz w:val="27"/>
          <w:szCs w:val="27"/>
          <w:lang w:eastAsia="ru-RU"/>
        </w:rPr>
        <w:t>Энгельсская районная концертная организация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»,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594DD1" w:rsidRPr="00460AA3">
        <w:rPr>
          <w:rFonts w:ascii="Times New Roman" w:hAnsi="Times New Roman"/>
          <w:color w:val="000000"/>
          <w:sz w:val="24"/>
          <w:szCs w:val="24"/>
        </w:rPr>
        <w:t>МБУ «ЦБС ЭМР»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>, централизованная бухгалтерия.</w:t>
      </w:r>
    </w:p>
    <w:p w:rsidR="006A4824" w:rsidRPr="00FC50A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По разделу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«Физическая культура и спорт»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расходы составили   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303 804,2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рублей, что составляет </w:t>
      </w:r>
      <w:r w:rsidRPr="002051A1">
        <w:rPr>
          <w:rFonts w:ascii="Times New Roman" w:eastAsia="Times New Roman" w:hAnsi="Times New Roman"/>
          <w:b/>
          <w:sz w:val="27"/>
          <w:szCs w:val="27"/>
          <w:lang w:eastAsia="ru-RU"/>
        </w:rPr>
        <w:t>67,6%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449 416,2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годом расходов произведено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38 512,2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тыс. рублей больше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связано с увеличением расходов </w:t>
      </w:r>
      <w:r w:rsidRPr="00A27035">
        <w:rPr>
          <w:rFonts w:ascii="Times New Roman" w:eastAsia="Times New Roman" w:hAnsi="Times New Roman"/>
          <w:sz w:val="27"/>
          <w:szCs w:val="27"/>
          <w:lang w:eastAsia="ru-RU"/>
        </w:rPr>
        <w:t>на оплату труда работников учреждений физической культуры, погашением в большем объеме задолженности по страховым взносам и налогу на имущество, расходов на капитальный ремонт беговых дорожек Городского стадиона и строительство Ледового дворца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 xml:space="preserve">. Удельный вес в общих расходах составил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4,0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 xml:space="preserve">%. По данному разделу производилось финансирование МКУ «Централизованная бухгалтерия физической культуры и спорта»,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BE562D">
        <w:rPr>
          <w:rFonts w:ascii="Times New Roman" w:eastAsia="Times New Roman" w:hAnsi="Times New Roman"/>
          <w:sz w:val="27"/>
          <w:szCs w:val="27"/>
          <w:lang w:eastAsia="ru-RU"/>
        </w:rPr>
        <w:t xml:space="preserve"> спортивных школ, физкультурно-спортивного центра.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C50AE">
        <w:rPr>
          <w:rFonts w:ascii="Times New Roman" w:eastAsia="Times New Roman" w:hAnsi="Times New Roman"/>
          <w:sz w:val="27"/>
          <w:szCs w:val="27"/>
          <w:lang w:eastAsia="ru-RU"/>
        </w:rPr>
        <w:t>По разделу</w:t>
      </w:r>
      <w:r w:rsidRPr="00FC50A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«Социальная политика»</w:t>
      </w:r>
      <w:r w:rsidRPr="00FC50AE">
        <w:rPr>
          <w:rFonts w:ascii="Times New Roman" w:eastAsia="Times New Roman" w:hAnsi="Times New Roman"/>
          <w:sz w:val="27"/>
          <w:szCs w:val="27"/>
          <w:lang w:eastAsia="ru-RU"/>
        </w:rPr>
        <w:t xml:space="preserve"> расходы составили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189 580,2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рублей, что составляет </w:t>
      </w:r>
      <w:r w:rsidRPr="002051A1">
        <w:rPr>
          <w:rFonts w:ascii="Times New Roman" w:eastAsia="Times New Roman" w:hAnsi="Times New Roman"/>
          <w:b/>
          <w:sz w:val="27"/>
          <w:szCs w:val="27"/>
          <w:lang w:eastAsia="ru-RU"/>
        </w:rPr>
        <w:t>99,9%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189 690,7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21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годом расходов произведено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4 472,6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или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2,3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меньше, что в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 основном связано </w:t>
      </w:r>
      <w:r w:rsidRPr="002D68A6">
        <w:rPr>
          <w:rFonts w:ascii="Times New Roman" w:eastAsia="Times New Roman" w:hAnsi="Times New Roman"/>
          <w:sz w:val="27"/>
          <w:szCs w:val="27"/>
          <w:lang w:eastAsia="ru-RU"/>
        </w:rPr>
        <w:t>с сокращением объема выплат субсидий гражданам на оплату жилищно–коммунальных услуг в связи с увеличением среднедушевого дохода граждан – получателей субсидий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Удельный вес в общих расходах составил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2,5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%. 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Расходы были направлены: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hAnsi="Times New Roman"/>
          <w:sz w:val="27"/>
          <w:szCs w:val="27"/>
        </w:rPr>
        <w:t>–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на пенсии за выслугу лет и доплаты к трудовой пенсии лицам, замещавшим должности в органах местного самоуправления Энгельсского муниципального района и на выплаты Почетным гражданам Энгельсского муниципального района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16 942,2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рублей; 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hAnsi="Times New Roman"/>
          <w:sz w:val="27"/>
          <w:szCs w:val="27"/>
        </w:rPr>
        <w:t>–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на предоставление ежемесячных денежных выплат на оплату жилого помещения и коммунальных услуг отдельным категориям граждан (пенсионеры – медики и медицинские работники в ДОУ)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1 878,9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</w:t>
      </w:r>
      <w:r w:rsidRPr="003A03AC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hAnsi="Times New Roman"/>
          <w:sz w:val="27"/>
          <w:szCs w:val="27"/>
        </w:rPr>
        <w:t>–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на предоставление гражданам субсидий на оплату жилого помещения и коммунальных услуг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59 369,9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</w:t>
      </w:r>
      <w:r w:rsidRPr="003A03AC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>–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на предоставление социальных выплат для обеспечения жильем молодых семей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13 579,9</w:t>
      </w:r>
      <w:r w:rsidRPr="00B45F6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. рублей</w:t>
      </w:r>
      <w:r w:rsidRPr="003A03AC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hAnsi="Times New Roman"/>
          <w:sz w:val="27"/>
          <w:szCs w:val="27"/>
        </w:rPr>
        <w:t>–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95 617,6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рублей. </w:t>
      </w:r>
    </w:p>
    <w:p w:rsidR="006A4824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– на обеспечение деятельности по сохранению, содержанию и ремонту пустующих жилых помещений, закрепленных за детьми – сиротами и детьми, оставшихся без попечения родителей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121,1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рублей;</w:t>
      </w:r>
    </w:p>
    <w:p w:rsidR="006A4824" w:rsidRPr="009F679C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F679C">
        <w:rPr>
          <w:rFonts w:ascii="Times New Roman" w:eastAsia="Times New Roman" w:hAnsi="Times New Roman"/>
          <w:sz w:val="27"/>
          <w:szCs w:val="27"/>
          <w:lang w:eastAsia="ru-RU"/>
        </w:rPr>
        <w:t xml:space="preserve">– на предоставление мер социальной поддержки гражданам в связи с рождением и воспитанием детей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4,0</w:t>
      </w:r>
      <w:r w:rsidRPr="009F679C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F679C">
        <w:rPr>
          <w:rFonts w:ascii="Times New Roman" w:eastAsia="Times New Roman" w:hAnsi="Times New Roman"/>
          <w:sz w:val="27"/>
          <w:szCs w:val="27"/>
          <w:lang w:eastAsia="ru-RU"/>
        </w:rPr>
        <w:t>–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на мероприятия в области социальной политики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445,0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6A4824" w:rsidRPr="00F65CDE" w:rsidRDefault="006A4824" w:rsidP="006A4824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F679C">
        <w:rPr>
          <w:rFonts w:ascii="Times New Roman" w:eastAsia="Times New Roman" w:hAnsi="Times New Roman"/>
          <w:sz w:val="27"/>
          <w:szCs w:val="27"/>
          <w:lang w:eastAsia="ru-RU"/>
        </w:rPr>
        <w:t>–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550313">
        <w:rPr>
          <w:rFonts w:ascii="Times New Roman" w:eastAsia="Times New Roman" w:hAnsi="Times New Roman"/>
          <w:sz w:val="27"/>
          <w:szCs w:val="27"/>
          <w:lang w:eastAsia="ru-RU"/>
        </w:rPr>
        <w:t>единовременное пособие членам семьи умершего муниципального служащего органов местного самоуправления Энгельсского муниципального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1 621,6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рублей.</w:t>
      </w:r>
    </w:p>
    <w:p w:rsidR="006A4824" w:rsidRPr="00F65CDE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Основные расходы социальной сферы были направлены 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>на оплату труда с начислениями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051A1">
        <w:rPr>
          <w:rFonts w:ascii="Times New Roman" w:eastAsia="Times New Roman" w:hAnsi="Times New Roman"/>
          <w:sz w:val="27"/>
          <w:szCs w:val="27"/>
          <w:lang w:eastAsia="ru-RU"/>
        </w:rPr>
        <w:t>70,0%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3 606 549,6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рублей. 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</w:t>
      </w:r>
      <w:r w:rsidR="002051A1">
        <w:rPr>
          <w:rFonts w:ascii="Times New Roman" w:eastAsia="Times New Roman" w:hAnsi="Times New Roman"/>
          <w:sz w:val="27"/>
          <w:szCs w:val="27"/>
          <w:lang w:eastAsia="ru-RU"/>
        </w:rPr>
        <w:t>ом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3 217 207,5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 заработная плата с начислениями профинансирована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389 342,1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больше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или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12,1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%:</w:t>
      </w:r>
    </w:p>
    <w:p w:rsidR="006A4824" w:rsidRPr="00376798" w:rsidRDefault="006A4824" w:rsidP="006A4824">
      <w:pPr>
        <w:spacing w:after="0" w:line="240" w:lineRule="auto"/>
        <w:ind w:firstLine="426"/>
        <w:jc w:val="both"/>
        <w:rPr>
          <w:rFonts w:ascii="Times New Roman" w:hAnsi="Times New Roman"/>
          <w:sz w:val="27"/>
          <w:szCs w:val="27"/>
        </w:rPr>
      </w:pPr>
      <w:r w:rsidRPr="00376798">
        <w:rPr>
          <w:rFonts w:ascii="Times New Roman" w:hAnsi="Times New Roman"/>
          <w:sz w:val="27"/>
          <w:szCs w:val="27"/>
        </w:rPr>
        <w:t xml:space="preserve">– на заработную плату направлено  </w:t>
      </w:r>
      <w:r w:rsidRPr="002051A1">
        <w:rPr>
          <w:rFonts w:ascii="Times New Roman" w:hAnsi="Times New Roman"/>
          <w:b/>
          <w:sz w:val="27"/>
          <w:szCs w:val="27"/>
        </w:rPr>
        <w:t>2 788 875,3</w:t>
      </w:r>
      <w:r w:rsidRPr="00376798">
        <w:rPr>
          <w:rFonts w:ascii="Times New Roman" w:hAnsi="Times New Roman"/>
          <w:sz w:val="27"/>
          <w:szCs w:val="27"/>
        </w:rPr>
        <w:t xml:space="preserve"> тыс. рублей, что на 10,4% или 263 545,4 тыс. рублей больше 2021 года. </w:t>
      </w:r>
      <w:proofErr w:type="gramStart"/>
      <w:r w:rsidRPr="00376798">
        <w:rPr>
          <w:rFonts w:ascii="Times New Roman" w:hAnsi="Times New Roman"/>
          <w:sz w:val="27"/>
          <w:szCs w:val="27"/>
        </w:rPr>
        <w:t>Рост связан с увеличением расходов на заработную плату отдельным категориям работников учреждений социальной сферы в соответствии с Указами Президента РФ на 13,4%, с увеличением минимального размера оплаты труда (с 1 января 2022 года до 13 890 рублей, с 1 июня 2022 года до 15 279 рублей), с индексацией окладов с 1 октября 2022 года на 3,8%. Задолженности по выплате заработной</w:t>
      </w:r>
      <w:proofErr w:type="gramEnd"/>
      <w:r w:rsidRPr="00376798">
        <w:rPr>
          <w:rFonts w:ascii="Times New Roman" w:hAnsi="Times New Roman"/>
          <w:sz w:val="27"/>
          <w:szCs w:val="27"/>
        </w:rPr>
        <w:t xml:space="preserve"> платы работникам учреждений не имеется.</w:t>
      </w:r>
    </w:p>
    <w:p w:rsidR="006A4824" w:rsidRPr="00376798" w:rsidRDefault="006A4824" w:rsidP="006A4824">
      <w:pPr>
        <w:pStyle w:val="20"/>
        <w:tabs>
          <w:tab w:val="left" w:pos="0"/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376798">
        <w:rPr>
          <w:rFonts w:ascii="Times New Roman" w:hAnsi="Times New Roman"/>
          <w:sz w:val="27"/>
          <w:szCs w:val="27"/>
        </w:rPr>
        <w:t xml:space="preserve">– расходы на страховые взносы составили </w:t>
      </w:r>
      <w:r w:rsidRPr="002051A1">
        <w:rPr>
          <w:rFonts w:ascii="Times New Roman" w:hAnsi="Times New Roman"/>
          <w:b/>
          <w:sz w:val="27"/>
          <w:szCs w:val="27"/>
        </w:rPr>
        <w:t>817 674,3</w:t>
      </w:r>
      <w:r w:rsidRPr="00376798">
        <w:rPr>
          <w:rFonts w:ascii="Times New Roman" w:hAnsi="Times New Roman"/>
          <w:sz w:val="27"/>
          <w:szCs w:val="27"/>
        </w:rPr>
        <w:t xml:space="preserve"> тыс. рублей, что на 18,2% или 125 796,7 тыс. рублей больше 2021 года. Рост связан с погашением кредиторской задолженности и выплатой в большем объеме страховых взносов в связи с увеличением расходов на заработную плату. На 1 января 2023 года  задолженность учреждений социальной сферы по страховым взносам составила 197 662,2 тыс. рублей (на 1 января 2022 года – 178 740,3 тыс. рублей). </w:t>
      </w:r>
    </w:p>
    <w:p w:rsidR="006A4824" w:rsidRDefault="006A4824" w:rsidP="006A4824">
      <w:pPr>
        <w:pStyle w:val="20"/>
        <w:tabs>
          <w:tab w:val="left" w:pos="284"/>
          <w:tab w:val="left" w:pos="993"/>
          <w:tab w:val="left" w:pos="1049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Расходы на 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>коммунальные услуги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по социальной сфере составили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6,9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 расходов социальной сферы или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357 848,1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рублей, что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43 953,6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бол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ьше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313 894,5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</w:t>
      </w:r>
      <w:r w:rsidRPr="00BE41AB">
        <w:rPr>
          <w:rFonts w:ascii="Times New Roman" w:eastAsia="Times New Roman" w:hAnsi="Times New Roman"/>
          <w:sz w:val="27"/>
          <w:szCs w:val="27"/>
          <w:lang w:eastAsia="ru-RU"/>
        </w:rPr>
        <w:t>На 1 января 202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BE41A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задолженности учреждений социальной сферы по коммунальным услугам не имеется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A4824" w:rsidRPr="005C0FF7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0FF7">
        <w:rPr>
          <w:rFonts w:ascii="Times New Roman" w:eastAsia="Times New Roman" w:hAnsi="Times New Roman"/>
          <w:sz w:val="27"/>
          <w:szCs w:val="27"/>
          <w:lang w:eastAsia="ru-RU"/>
        </w:rPr>
        <w:t xml:space="preserve">В 2022 году Энгельсский муниципальный район в рамках районного бюджета принимал участие в реализации четырех национальных проектов. Общая сумма финансирования составила </w:t>
      </w:r>
      <w:r w:rsidRPr="005C0FF7">
        <w:rPr>
          <w:rFonts w:ascii="Times New Roman" w:eastAsia="Times New Roman" w:hAnsi="Times New Roman"/>
          <w:b/>
          <w:sz w:val="27"/>
          <w:szCs w:val="27"/>
          <w:lang w:eastAsia="ru-RU"/>
        </w:rPr>
        <w:t>1 437 846,5</w:t>
      </w:r>
      <w:r w:rsidRPr="005C0FF7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или </w:t>
      </w:r>
      <w:r w:rsidRPr="005C0FF7">
        <w:rPr>
          <w:rFonts w:ascii="Times New Roman" w:eastAsia="Times New Roman" w:hAnsi="Times New Roman"/>
          <w:b/>
          <w:sz w:val="27"/>
          <w:szCs w:val="27"/>
          <w:lang w:eastAsia="ru-RU"/>
        </w:rPr>
        <w:t>98,8%</w:t>
      </w:r>
      <w:r w:rsidRPr="005C0FF7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плана, что на 1 115 072,1 тыс. рублей больше, чем в 2021 году.</w:t>
      </w:r>
    </w:p>
    <w:p w:rsidR="006A4824" w:rsidRPr="0030468A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914E8A">
        <w:rPr>
          <w:rFonts w:ascii="Times New Roman" w:hAnsi="Times New Roman"/>
          <w:b/>
          <w:sz w:val="26"/>
          <w:szCs w:val="26"/>
        </w:rPr>
        <w:lastRenderedPageBreak/>
        <w:t>Национальный проект «Образование»</w:t>
      </w:r>
      <w:r w:rsidRPr="0030468A">
        <w:rPr>
          <w:rFonts w:ascii="Times New Roman" w:hAnsi="Times New Roman"/>
          <w:sz w:val="26"/>
          <w:szCs w:val="26"/>
        </w:rPr>
        <w:t xml:space="preserve"> направлено </w:t>
      </w:r>
      <w:r w:rsidRPr="00914E8A">
        <w:rPr>
          <w:rFonts w:ascii="Times New Roman" w:hAnsi="Times New Roman"/>
          <w:b/>
          <w:sz w:val="26"/>
          <w:szCs w:val="26"/>
        </w:rPr>
        <w:t xml:space="preserve">70 645,7 </w:t>
      </w:r>
      <w:r w:rsidRPr="0030468A">
        <w:rPr>
          <w:rFonts w:ascii="Times New Roman" w:hAnsi="Times New Roman"/>
          <w:sz w:val="26"/>
          <w:szCs w:val="26"/>
        </w:rPr>
        <w:t>тыс. рублей (запланировано 74 070,4 тыс. рублей):</w:t>
      </w:r>
    </w:p>
    <w:p w:rsidR="006A4824" w:rsidRPr="0030468A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30468A">
        <w:rPr>
          <w:rFonts w:ascii="Times New Roman" w:hAnsi="Times New Roman"/>
          <w:sz w:val="26"/>
          <w:szCs w:val="26"/>
        </w:rPr>
        <w:t xml:space="preserve">– федеральный проект «Современная школа» направлено 20 264,3 тыс. рублей </w:t>
      </w:r>
      <w:r>
        <w:rPr>
          <w:rFonts w:ascii="Times New Roman" w:hAnsi="Times New Roman"/>
          <w:sz w:val="26"/>
          <w:szCs w:val="26"/>
        </w:rPr>
        <w:t>(</w:t>
      </w:r>
      <w:r w:rsidRPr="0030468A">
        <w:rPr>
          <w:rFonts w:ascii="Times New Roman" w:hAnsi="Times New Roman"/>
          <w:sz w:val="26"/>
          <w:szCs w:val="26"/>
        </w:rPr>
        <w:t>запланировано 21 139,9 тыс. рублей</w:t>
      </w:r>
      <w:r>
        <w:rPr>
          <w:rFonts w:ascii="Times New Roman" w:hAnsi="Times New Roman"/>
          <w:sz w:val="26"/>
          <w:szCs w:val="26"/>
        </w:rPr>
        <w:t>)</w:t>
      </w:r>
      <w:r w:rsidRPr="0030468A">
        <w:rPr>
          <w:rFonts w:ascii="Times New Roman" w:hAnsi="Times New Roman"/>
          <w:sz w:val="26"/>
          <w:szCs w:val="26"/>
        </w:rPr>
        <w:t>;</w:t>
      </w:r>
    </w:p>
    <w:p w:rsidR="006A4824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30468A">
        <w:rPr>
          <w:rFonts w:ascii="Times New Roman" w:hAnsi="Times New Roman"/>
          <w:sz w:val="26"/>
          <w:szCs w:val="26"/>
        </w:rPr>
        <w:t xml:space="preserve">– федеральный проект «Цифровая образовательная среда» направлено 44 733,9 тыс. рублей </w:t>
      </w:r>
      <w:r>
        <w:rPr>
          <w:rFonts w:ascii="Times New Roman" w:hAnsi="Times New Roman"/>
          <w:sz w:val="26"/>
          <w:szCs w:val="26"/>
        </w:rPr>
        <w:t>(</w:t>
      </w:r>
      <w:r w:rsidRPr="0030468A">
        <w:rPr>
          <w:rFonts w:ascii="Times New Roman" w:hAnsi="Times New Roman"/>
          <w:sz w:val="26"/>
          <w:szCs w:val="26"/>
        </w:rPr>
        <w:t>запланировано 45 176,8 тыс. рублей</w:t>
      </w:r>
      <w:r>
        <w:rPr>
          <w:rFonts w:ascii="Times New Roman" w:hAnsi="Times New Roman"/>
          <w:sz w:val="26"/>
          <w:szCs w:val="26"/>
        </w:rPr>
        <w:t>)</w:t>
      </w:r>
      <w:r w:rsidRPr="0030468A">
        <w:rPr>
          <w:rFonts w:ascii="Times New Roman" w:hAnsi="Times New Roman"/>
          <w:sz w:val="26"/>
          <w:szCs w:val="26"/>
        </w:rPr>
        <w:t>;</w:t>
      </w:r>
    </w:p>
    <w:p w:rsidR="006A4824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30468A">
        <w:rPr>
          <w:rFonts w:ascii="Times New Roman" w:hAnsi="Times New Roman"/>
          <w:sz w:val="26"/>
          <w:szCs w:val="26"/>
        </w:rPr>
        <w:t>– федеральный проект «</w:t>
      </w:r>
      <w:r>
        <w:rPr>
          <w:rFonts w:ascii="Times New Roman" w:hAnsi="Times New Roman"/>
          <w:sz w:val="26"/>
          <w:szCs w:val="26"/>
        </w:rPr>
        <w:t>Патриотическое воспитание граждан Российской Федерации</w:t>
      </w:r>
      <w:r w:rsidRPr="0030468A">
        <w:rPr>
          <w:rFonts w:ascii="Times New Roman" w:hAnsi="Times New Roman"/>
          <w:sz w:val="26"/>
          <w:szCs w:val="26"/>
        </w:rPr>
        <w:t xml:space="preserve">» направлено </w:t>
      </w:r>
      <w:r>
        <w:rPr>
          <w:rFonts w:ascii="Times New Roman" w:hAnsi="Times New Roman"/>
          <w:sz w:val="26"/>
          <w:szCs w:val="26"/>
        </w:rPr>
        <w:t>4 927,5</w:t>
      </w:r>
      <w:r w:rsidRPr="0030468A">
        <w:rPr>
          <w:rFonts w:ascii="Times New Roman" w:hAnsi="Times New Roman"/>
          <w:sz w:val="26"/>
          <w:szCs w:val="26"/>
        </w:rPr>
        <w:t xml:space="preserve"> тыс. рублей </w:t>
      </w:r>
      <w:r>
        <w:rPr>
          <w:rFonts w:ascii="Times New Roman" w:hAnsi="Times New Roman"/>
          <w:sz w:val="26"/>
          <w:szCs w:val="26"/>
        </w:rPr>
        <w:t>(</w:t>
      </w:r>
      <w:r w:rsidRPr="0030468A">
        <w:rPr>
          <w:rFonts w:ascii="Times New Roman" w:hAnsi="Times New Roman"/>
          <w:sz w:val="26"/>
          <w:szCs w:val="26"/>
        </w:rPr>
        <w:t xml:space="preserve">запланировано </w:t>
      </w:r>
      <w:r>
        <w:rPr>
          <w:rFonts w:ascii="Times New Roman" w:hAnsi="Times New Roman"/>
          <w:sz w:val="26"/>
          <w:szCs w:val="26"/>
        </w:rPr>
        <w:t>7 033,7</w:t>
      </w:r>
      <w:r w:rsidRPr="0030468A">
        <w:rPr>
          <w:rFonts w:ascii="Times New Roman" w:hAnsi="Times New Roman"/>
          <w:sz w:val="26"/>
          <w:szCs w:val="26"/>
        </w:rPr>
        <w:t xml:space="preserve"> тыс. рублей</w:t>
      </w:r>
      <w:r>
        <w:rPr>
          <w:rFonts w:ascii="Times New Roman" w:hAnsi="Times New Roman"/>
          <w:sz w:val="26"/>
          <w:szCs w:val="26"/>
        </w:rPr>
        <w:t>)</w:t>
      </w:r>
      <w:r w:rsidRPr="0030468A">
        <w:rPr>
          <w:rFonts w:ascii="Times New Roman" w:hAnsi="Times New Roman"/>
          <w:sz w:val="26"/>
          <w:szCs w:val="26"/>
        </w:rPr>
        <w:t>;</w:t>
      </w:r>
    </w:p>
    <w:p w:rsidR="006A4824" w:rsidRPr="0030468A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30468A">
        <w:rPr>
          <w:rFonts w:ascii="Times New Roman" w:hAnsi="Times New Roman"/>
          <w:sz w:val="26"/>
          <w:szCs w:val="26"/>
        </w:rPr>
        <w:t xml:space="preserve">– федеральный проект «Успех каждого ребенка» направлено 720,0 тыс. рублей </w:t>
      </w:r>
      <w:r>
        <w:rPr>
          <w:rFonts w:ascii="Times New Roman" w:hAnsi="Times New Roman"/>
          <w:sz w:val="26"/>
          <w:szCs w:val="26"/>
        </w:rPr>
        <w:t>(</w:t>
      </w:r>
      <w:r w:rsidRPr="0030468A">
        <w:rPr>
          <w:rFonts w:ascii="Times New Roman" w:hAnsi="Times New Roman"/>
          <w:sz w:val="26"/>
          <w:szCs w:val="26"/>
        </w:rPr>
        <w:t>запланировано 720,0 тыс. рублей</w:t>
      </w:r>
      <w:r>
        <w:rPr>
          <w:rFonts w:ascii="Times New Roman" w:hAnsi="Times New Roman"/>
          <w:sz w:val="26"/>
          <w:szCs w:val="26"/>
        </w:rPr>
        <w:t>)</w:t>
      </w:r>
      <w:r w:rsidRPr="0030468A">
        <w:rPr>
          <w:rFonts w:ascii="Times New Roman" w:hAnsi="Times New Roman"/>
          <w:sz w:val="26"/>
          <w:szCs w:val="26"/>
        </w:rPr>
        <w:t>.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914E8A">
        <w:rPr>
          <w:rFonts w:ascii="Times New Roman" w:hAnsi="Times New Roman"/>
          <w:b/>
          <w:sz w:val="26"/>
          <w:szCs w:val="26"/>
        </w:rPr>
        <w:t>Национальный проект «Демография»</w:t>
      </w:r>
      <w:r w:rsidRPr="00401046">
        <w:rPr>
          <w:rFonts w:ascii="Times New Roman" w:hAnsi="Times New Roman"/>
          <w:sz w:val="26"/>
          <w:szCs w:val="26"/>
        </w:rPr>
        <w:t xml:space="preserve"> направлено </w:t>
      </w:r>
      <w:r w:rsidRPr="00914E8A">
        <w:rPr>
          <w:rFonts w:ascii="Times New Roman" w:hAnsi="Times New Roman"/>
          <w:b/>
          <w:sz w:val="26"/>
          <w:szCs w:val="26"/>
        </w:rPr>
        <w:t>42 666,1</w:t>
      </w:r>
      <w:r w:rsidRPr="00401046">
        <w:rPr>
          <w:rFonts w:ascii="Times New Roman" w:hAnsi="Times New Roman"/>
          <w:sz w:val="26"/>
          <w:szCs w:val="26"/>
        </w:rPr>
        <w:t xml:space="preserve"> тыс. рублей (запланировано 42 666,2 тыс. рублей):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401046">
        <w:rPr>
          <w:rFonts w:ascii="Times New Roman" w:hAnsi="Times New Roman"/>
          <w:sz w:val="26"/>
          <w:szCs w:val="26"/>
        </w:rPr>
        <w:t>– федеральный проект «Содействие занятости»</w:t>
      </w:r>
      <w:r w:rsidRPr="00DF7075">
        <w:rPr>
          <w:rFonts w:ascii="Times New Roman" w:hAnsi="Times New Roman"/>
          <w:sz w:val="26"/>
          <w:szCs w:val="26"/>
        </w:rPr>
        <w:t xml:space="preserve"> </w:t>
      </w:r>
      <w:r w:rsidRPr="00401046">
        <w:rPr>
          <w:rFonts w:ascii="Times New Roman" w:hAnsi="Times New Roman"/>
          <w:sz w:val="26"/>
          <w:szCs w:val="26"/>
        </w:rPr>
        <w:t xml:space="preserve">направлено 42 666,1 тыс. рублей </w:t>
      </w:r>
      <w:r>
        <w:rPr>
          <w:rFonts w:ascii="Times New Roman" w:hAnsi="Times New Roman"/>
          <w:sz w:val="26"/>
          <w:szCs w:val="26"/>
        </w:rPr>
        <w:t>(</w:t>
      </w:r>
      <w:r w:rsidRPr="00401046">
        <w:rPr>
          <w:rFonts w:ascii="Times New Roman" w:hAnsi="Times New Roman"/>
          <w:sz w:val="26"/>
          <w:szCs w:val="26"/>
        </w:rPr>
        <w:t>запланировано 42 666,2 тыс. рублей</w:t>
      </w:r>
      <w:r>
        <w:rPr>
          <w:rFonts w:ascii="Times New Roman" w:hAnsi="Times New Roman"/>
          <w:sz w:val="26"/>
          <w:szCs w:val="26"/>
        </w:rPr>
        <w:t>)</w:t>
      </w:r>
      <w:r w:rsidRPr="00401046">
        <w:rPr>
          <w:rFonts w:ascii="Times New Roman" w:hAnsi="Times New Roman"/>
          <w:sz w:val="26"/>
          <w:szCs w:val="26"/>
        </w:rPr>
        <w:t>.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914E8A">
        <w:rPr>
          <w:rFonts w:ascii="Times New Roman" w:hAnsi="Times New Roman"/>
          <w:b/>
          <w:sz w:val="26"/>
          <w:szCs w:val="26"/>
        </w:rPr>
        <w:t>Национальный проект «Культура»</w:t>
      </w:r>
      <w:r w:rsidRPr="00401046">
        <w:rPr>
          <w:rFonts w:ascii="Times New Roman" w:hAnsi="Times New Roman"/>
          <w:sz w:val="26"/>
          <w:szCs w:val="26"/>
        </w:rPr>
        <w:t xml:space="preserve"> направлено </w:t>
      </w:r>
      <w:r w:rsidRPr="00914E8A">
        <w:rPr>
          <w:rFonts w:ascii="Times New Roman" w:hAnsi="Times New Roman"/>
          <w:b/>
          <w:sz w:val="26"/>
          <w:szCs w:val="26"/>
        </w:rPr>
        <w:t>11 334,6</w:t>
      </w:r>
      <w:r w:rsidRPr="00401046">
        <w:rPr>
          <w:rFonts w:ascii="Times New Roman" w:hAnsi="Times New Roman"/>
          <w:sz w:val="26"/>
          <w:szCs w:val="26"/>
        </w:rPr>
        <w:t xml:space="preserve"> тыс. рублей (запланировано 11 334,6 тыс. рублей):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401046">
        <w:rPr>
          <w:rFonts w:ascii="Times New Roman" w:hAnsi="Times New Roman"/>
          <w:sz w:val="26"/>
          <w:szCs w:val="26"/>
        </w:rPr>
        <w:t xml:space="preserve">– федеральный проект «Обеспечение качественно нового уровня развития инфраструктуры культуры» («Культурная среда») направлено 11 181,5 тыс. рублей </w:t>
      </w:r>
      <w:r>
        <w:rPr>
          <w:rFonts w:ascii="Times New Roman" w:hAnsi="Times New Roman"/>
          <w:sz w:val="26"/>
          <w:szCs w:val="26"/>
        </w:rPr>
        <w:t>(</w:t>
      </w:r>
      <w:r w:rsidRPr="00401046">
        <w:rPr>
          <w:rFonts w:ascii="Times New Roman" w:hAnsi="Times New Roman"/>
          <w:sz w:val="26"/>
          <w:szCs w:val="26"/>
        </w:rPr>
        <w:t>запланировано 11 181,5 тыс. рублей</w:t>
      </w:r>
      <w:r>
        <w:rPr>
          <w:rFonts w:ascii="Times New Roman" w:hAnsi="Times New Roman"/>
          <w:sz w:val="26"/>
          <w:szCs w:val="26"/>
        </w:rPr>
        <w:t>)</w:t>
      </w:r>
      <w:r w:rsidRPr="00401046">
        <w:rPr>
          <w:rFonts w:ascii="Times New Roman" w:hAnsi="Times New Roman"/>
          <w:sz w:val="26"/>
          <w:szCs w:val="26"/>
        </w:rPr>
        <w:t>;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401046">
        <w:rPr>
          <w:rFonts w:ascii="Times New Roman" w:hAnsi="Times New Roman"/>
          <w:sz w:val="26"/>
          <w:szCs w:val="26"/>
        </w:rPr>
        <w:t xml:space="preserve">– федеральный проект «Создание условий для реализации творческого потенциала нации» («Творческие люди») направлено 153,1 тыс. рублей </w:t>
      </w:r>
      <w:r>
        <w:rPr>
          <w:rFonts w:ascii="Times New Roman" w:hAnsi="Times New Roman"/>
          <w:sz w:val="26"/>
          <w:szCs w:val="26"/>
        </w:rPr>
        <w:t>(</w:t>
      </w:r>
      <w:r w:rsidRPr="00401046">
        <w:rPr>
          <w:rFonts w:ascii="Times New Roman" w:hAnsi="Times New Roman"/>
          <w:sz w:val="26"/>
          <w:szCs w:val="26"/>
        </w:rPr>
        <w:t>запланировано 153,1 тыс. рублей</w:t>
      </w:r>
      <w:r>
        <w:rPr>
          <w:rFonts w:ascii="Times New Roman" w:hAnsi="Times New Roman"/>
          <w:sz w:val="26"/>
          <w:szCs w:val="26"/>
        </w:rPr>
        <w:t>)</w:t>
      </w:r>
      <w:r w:rsidRPr="00401046">
        <w:rPr>
          <w:rFonts w:ascii="Times New Roman" w:hAnsi="Times New Roman"/>
          <w:sz w:val="26"/>
          <w:szCs w:val="26"/>
        </w:rPr>
        <w:t>.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914E8A">
        <w:rPr>
          <w:rFonts w:ascii="Times New Roman" w:hAnsi="Times New Roman"/>
          <w:b/>
          <w:sz w:val="26"/>
          <w:szCs w:val="26"/>
        </w:rPr>
        <w:t>Национальный проект «Жилье и городская среда»</w:t>
      </w:r>
      <w:r w:rsidRPr="00401046">
        <w:rPr>
          <w:rFonts w:ascii="Times New Roman" w:hAnsi="Times New Roman"/>
          <w:sz w:val="26"/>
          <w:szCs w:val="26"/>
        </w:rPr>
        <w:t xml:space="preserve"> направлено </w:t>
      </w:r>
      <w:r w:rsidRPr="00914E8A">
        <w:rPr>
          <w:rFonts w:ascii="Times New Roman" w:hAnsi="Times New Roman"/>
          <w:b/>
          <w:sz w:val="26"/>
          <w:szCs w:val="26"/>
        </w:rPr>
        <w:t>1 313 200,1</w:t>
      </w:r>
      <w:r w:rsidRPr="00401046">
        <w:rPr>
          <w:rFonts w:ascii="Times New Roman" w:hAnsi="Times New Roman"/>
          <w:sz w:val="26"/>
          <w:szCs w:val="26"/>
        </w:rPr>
        <w:t xml:space="preserve"> тыс. рублей (запланировано 1 326 807,1 тыс. рублей):</w:t>
      </w:r>
    </w:p>
    <w:p w:rsidR="006A4824" w:rsidRPr="00401046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6"/>
          <w:szCs w:val="26"/>
        </w:rPr>
      </w:pPr>
      <w:r w:rsidRPr="00401046">
        <w:rPr>
          <w:rFonts w:ascii="Times New Roman" w:hAnsi="Times New Roman"/>
          <w:sz w:val="26"/>
          <w:szCs w:val="26"/>
        </w:rPr>
        <w:t xml:space="preserve">– федеральный проект «Обеспечение устойчивого сокращения непригодного для проживания жилищного фонда» направлено 1 143 929,6 тыс. рублей </w:t>
      </w:r>
      <w:r>
        <w:rPr>
          <w:rFonts w:ascii="Times New Roman" w:hAnsi="Times New Roman"/>
          <w:sz w:val="26"/>
          <w:szCs w:val="26"/>
        </w:rPr>
        <w:t>(</w:t>
      </w:r>
      <w:r w:rsidRPr="00401046">
        <w:rPr>
          <w:rFonts w:ascii="Times New Roman" w:hAnsi="Times New Roman"/>
          <w:sz w:val="26"/>
          <w:szCs w:val="26"/>
        </w:rPr>
        <w:t>запланировано 1 157 536,6 тыс. рублей</w:t>
      </w:r>
      <w:r>
        <w:rPr>
          <w:rFonts w:ascii="Times New Roman" w:hAnsi="Times New Roman"/>
          <w:sz w:val="26"/>
          <w:szCs w:val="26"/>
        </w:rPr>
        <w:t>)</w:t>
      </w:r>
      <w:r w:rsidRPr="00401046">
        <w:rPr>
          <w:rFonts w:ascii="Times New Roman" w:hAnsi="Times New Roman"/>
          <w:sz w:val="26"/>
          <w:szCs w:val="26"/>
        </w:rPr>
        <w:t>;</w:t>
      </w:r>
    </w:p>
    <w:p w:rsidR="006A4824" w:rsidRDefault="006A4824" w:rsidP="006A48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01046">
        <w:rPr>
          <w:rFonts w:ascii="Times New Roman" w:hAnsi="Times New Roman"/>
          <w:sz w:val="26"/>
          <w:szCs w:val="26"/>
        </w:rPr>
        <w:t xml:space="preserve">– федеральный проект «Чистая вода» направлено 169 270,5 тыс. рублей </w:t>
      </w:r>
      <w:r>
        <w:rPr>
          <w:rFonts w:ascii="Times New Roman" w:hAnsi="Times New Roman"/>
          <w:sz w:val="26"/>
          <w:szCs w:val="26"/>
        </w:rPr>
        <w:t>(</w:t>
      </w:r>
      <w:r w:rsidRPr="00401046">
        <w:rPr>
          <w:rFonts w:ascii="Times New Roman" w:hAnsi="Times New Roman"/>
          <w:sz w:val="26"/>
          <w:szCs w:val="26"/>
        </w:rPr>
        <w:t>запланировано 169 270,5 тыс. рублей</w:t>
      </w:r>
      <w:r>
        <w:rPr>
          <w:rFonts w:ascii="Times New Roman" w:hAnsi="Times New Roman"/>
          <w:sz w:val="26"/>
          <w:szCs w:val="26"/>
        </w:rPr>
        <w:t>)</w:t>
      </w:r>
      <w:r w:rsidRPr="00401046">
        <w:rPr>
          <w:rFonts w:ascii="Times New Roman" w:hAnsi="Times New Roman"/>
          <w:sz w:val="26"/>
          <w:szCs w:val="26"/>
        </w:rPr>
        <w:t>.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Исполнение районного бюджета осуществляется программно–целевым методом. В бюджете Энгельсского муниципального района запланированы расходы на реализацию </w:t>
      </w:r>
      <w:r w:rsidRPr="00F74A0B">
        <w:rPr>
          <w:rFonts w:ascii="Times New Roman" w:hAnsi="Times New Roman"/>
          <w:b/>
          <w:sz w:val="27"/>
          <w:szCs w:val="27"/>
        </w:rPr>
        <w:t>16 муниципальных программ</w:t>
      </w:r>
      <w:r w:rsidRPr="00F74A0B">
        <w:rPr>
          <w:rFonts w:ascii="Times New Roman" w:hAnsi="Times New Roman"/>
          <w:sz w:val="27"/>
          <w:szCs w:val="27"/>
        </w:rPr>
        <w:t xml:space="preserve"> и </w:t>
      </w:r>
      <w:r w:rsidRPr="00F74A0B">
        <w:rPr>
          <w:rFonts w:ascii="Times New Roman" w:hAnsi="Times New Roman"/>
          <w:b/>
          <w:sz w:val="27"/>
          <w:szCs w:val="27"/>
        </w:rPr>
        <w:t>9 ведомственных программ</w:t>
      </w:r>
      <w:r w:rsidRPr="00F74A0B">
        <w:rPr>
          <w:rFonts w:ascii="Times New Roman" w:hAnsi="Times New Roman"/>
          <w:sz w:val="27"/>
          <w:szCs w:val="27"/>
        </w:rPr>
        <w:t xml:space="preserve">. В 2022 году общий объем финансирования составил </w:t>
      </w:r>
      <w:r w:rsidRPr="00F74A0B">
        <w:rPr>
          <w:rFonts w:ascii="Times New Roman" w:hAnsi="Times New Roman"/>
          <w:b/>
          <w:sz w:val="27"/>
          <w:szCs w:val="27"/>
        </w:rPr>
        <w:t>6 964 039,3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7 222 582,0 тыс. рублей).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На реализацию </w:t>
      </w:r>
      <w:r w:rsidRPr="00F74A0B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F74A0B">
        <w:rPr>
          <w:rFonts w:ascii="Times New Roman" w:hAnsi="Times New Roman"/>
          <w:sz w:val="27"/>
          <w:szCs w:val="27"/>
        </w:rPr>
        <w:t xml:space="preserve"> направлено </w:t>
      </w:r>
      <w:r w:rsidRPr="00F74A0B">
        <w:rPr>
          <w:rFonts w:ascii="Times New Roman" w:hAnsi="Times New Roman"/>
          <w:b/>
          <w:sz w:val="27"/>
          <w:szCs w:val="27"/>
        </w:rPr>
        <w:t>5 906 865,4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6 132 900,4 тыс. рублей), в том числе: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Совершенствование </w:t>
      </w:r>
      <w:proofErr w:type="gramStart"/>
      <w:r w:rsidRPr="00F74A0B">
        <w:rPr>
          <w:rFonts w:ascii="Times New Roman" w:hAnsi="Times New Roman"/>
          <w:sz w:val="27"/>
          <w:szCs w:val="27"/>
        </w:rPr>
        <w:t>системы оплаты труда работников отдельных муниципальных учреждений</w:t>
      </w:r>
      <w:proofErr w:type="gramEnd"/>
      <w:r w:rsidRPr="00F74A0B">
        <w:rPr>
          <w:rFonts w:ascii="Times New Roman" w:hAnsi="Times New Roman"/>
          <w:sz w:val="27"/>
          <w:szCs w:val="27"/>
        </w:rPr>
        <w:t xml:space="preserve"> Энгельсского муниципального района на 2020–2023 годы – </w:t>
      </w:r>
      <w:r w:rsidRPr="00F74A0B">
        <w:rPr>
          <w:rFonts w:ascii="Times New Roman" w:hAnsi="Times New Roman"/>
          <w:b/>
          <w:sz w:val="27"/>
          <w:szCs w:val="27"/>
        </w:rPr>
        <w:t>165 039,4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165 039,4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Комплексное развитие сельских территорий в Энгельсском муниципальном районе на 2021–2025 годы – </w:t>
      </w:r>
      <w:r w:rsidRPr="00F74A0B">
        <w:rPr>
          <w:rFonts w:ascii="Times New Roman" w:hAnsi="Times New Roman"/>
          <w:b/>
          <w:sz w:val="27"/>
          <w:szCs w:val="27"/>
        </w:rPr>
        <w:t>70,9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70,9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Переселение граждан Энгельсского муниципального района из аварийного жилищного фонда в 2022–2026 годах – </w:t>
      </w:r>
      <w:r w:rsidRPr="00F74A0B">
        <w:rPr>
          <w:rFonts w:ascii="Times New Roman" w:hAnsi="Times New Roman"/>
          <w:b/>
          <w:sz w:val="27"/>
          <w:szCs w:val="27"/>
        </w:rPr>
        <w:t>1 135 032,9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1 135 032,9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Переселение граждан Энгельсского муниципального района из аварийного жилищного фонда в 2021–2022 годах – </w:t>
      </w:r>
      <w:r w:rsidRPr="00F74A0B">
        <w:rPr>
          <w:rFonts w:ascii="Times New Roman" w:hAnsi="Times New Roman"/>
          <w:b/>
          <w:sz w:val="27"/>
          <w:szCs w:val="27"/>
        </w:rPr>
        <w:t>10 764,2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24 371,2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Молодежь Энгельсского муниципального района на 2015–2024 годы – </w:t>
      </w:r>
      <w:r w:rsidRPr="00F74A0B">
        <w:rPr>
          <w:rFonts w:ascii="Times New Roman" w:hAnsi="Times New Roman"/>
          <w:b/>
          <w:sz w:val="27"/>
          <w:szCs w:val="27"/>
        </w:rPr>
        <w:t>7 498,7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7 498,7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lastRenderedPageBreak/>
        <w:t xml:space="preserve">– Развитие физической культуры и спорта на территории Энгельсского муниципального района на 2018–2024 годы – </w:t>
      </w:r>
      <w:r w:rsidRPr="00F74A0B">
        <w:rPr>
          <w:rFonts w:ascii="Times New Roman" w:hAnsi="Times New Roman"/>
          <w:b/>
          <w:sz w:val="27"/>
          <w:szCs w:val="27"/>
        </w:rPr>
        <w:t>294 408,8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439 818,8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>– Развитие образования в Энгельсском муниципальном районе на 2018–2024 годы – 4 034 688,0 тыс. рублей (запланировано 4 097 453,8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Развитие системы дошкольного образования  Энгельсского муниципального района на 2012–2022 годы – </w:t>
      </w:r>
      <w:r w:rsidRPr="00F74A0B">
        <w:rPr>
          <w:rFonts w:ascii="Times New Roman" w:hAnsi="Times New Roman"/>
          <w:b/>
          <w:sz w:val="27"/>
          <w:szCs w:val="27"/>
        </w:rPr>
        <w:t>42 666,1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42 666,2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  <w:highlight w:val="yellow"/>
        </w:rPr>
      </w:pPr>
      <w:r w:rsidRPr="00F74A0B">
        <w:rPr>
          <w:rFonts w:ascii="Times New Roman" w:hAnsi="Times New Roman"/>
          <w:sz w:val="27"/>
          <w:szCs w:val="27"/>
        </w:rPr>
        <w:t xml:space="preserve">– Обеспечение жильем молодых семей Энгельсского муниципального района на 2019–2025 годы – </w:t>
      </w:r>
      <w:r w:rsidRPr="00F74A0B">
        <w:rPr>
          <w:rFonts w:ascii="Times New Roman" w:hAnsi="Times New Roman"/>
          <w:b/>
          <w:sz w:val="27"/>
          <w:szCs w:val="27"/>
        </w:rPr>
        <w:t>13 579,9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13 579,9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Развитие агропромышленного комплекса и сельских территорий в Энгельсском муниципальном районе на 2013–2025 годы – </w:t>
      </w:r>
      <w:r w:rsidRPr="00F74A0B">
        <w:rPr>
          <w:rFonts w:ascii="Times New Roman" w:hAnsi="Times New Roman"/>
          <w:b/>
          <w:sz w:val="27"/>
          <w:szCs w:val="27"/>
        </w:rPr>
        <w:t>1 749,8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1 749,8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Строительство объектов культуры в Энгельсском муниципальном районе Саратовской области на 2020–2024 годы – </w:t>
      </w:r>
      <w:r w:rsidRPr="00F74A0B">
        <w:rPr>
          <w:rFonts w:ascii="Times New Roman" w:hAnsi="Times New Roman"/>
          <w:b/>
          <w:sz w:val="27"/>
          <w:szCs w:val="27"/>
        </w:rPr>
        <w:t>578,3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578,3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Переселение граждан Энгельсского муниципального района из аварийного жилищного фонда – </w:t>
      </w:r>
      <w:r w:rsidRPr="00F74A0B">
        <w:rPr>
          <w:rFonts w:ascii="Times New Roman" w:hAnsi="Times New Roman"/>
          <w:b/>
          <w:sz w:val="27"/>
          <w:szCs w:val="27"/>
        </w:rPr>
        <w:t>8 846,6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8 846,6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Повышение качества водоснабжения населения и водоотведения в границах поселений, входящих в состав Энгельсского муниципального района – </w:t>
      </w:r>
      <w:r w:rsidRPr="00F74A0B">
        <w:rPr>
          <w:rFonts w:ascii="Times New Roman" w:hAnsi="Times New Roman"/>
          <w:b/>
          <w:sz w:val="27"/>
          <w:szCs w:val="27"/>
        </w:rPr>
        <w:t>172 866,5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177 118,5 тыс. рублей),</w:t>
      </w:r>
    </w:p>
    <w:p w:rsidR="006A4824" w:rsidRPr="00F74A0B" w:rsidRDefault="006A4824" w:rsidP="006A4824">
      <w:pPr>
        <w:pStyle w:val="20"/>
        <w:numPr>
          <w:ilvl w:val="0"/>
          <w:numId w:val="24"/>
        </w:numPr>
        <w:tabs>
          <w:tab w:val="left" w:pos="709"/>
          <w:tab w:val="left" w:pos="10490"/>
        </w:tabs>
        <w:spacing w:after="0" w:line="240" w:lineRule="auto"/>
        <w:ind w:left="426" w:right="-2" w:firstLine="0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Создание муниципальной автоматизированной системы централизованного оповещения Энгельсского муниципального района на 2021–2025 годы – </w:t>
      </w:r>
      <w:r w:rsidRPr="00F74A0B">
        <w:rPr>
          <w:rFonts w:ascii="Times New Roman" w:hAnsi="Times New Roman"/>
          <w:b/>
          <w:sz w:val="27"/>
          <w:szCs w:val="27"/>
        </w:rPr>
        <w:t>191,0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191,0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Переселение граждан Энгельсского муниципального района из аварийного жилищного фонда в 2019–2026 годах – </w:t>
      </w:r>
      <w:r w:rsidRPr="00F74A0B">
        <w:rPr>
          <w:rFonts w:ascii="Times New Roman" w:hAnsi="Times New Roman"/>
          <w:b/>
          <w:sz w:val="27"/>
          <w:szCs w:val="27"/>
        </w:rPr>
        <w:t>5 964,3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5 964,4 тыс. рублей),</w:t>
      </w:r>
    </w:p>
    <w:p w:rsidR="006A4824" w:rsidRPr="00F74A0B" w:rsidRDefault="006A4824" w:rsidP="006A4824">
      <w:pPr>
        <w:pStyle w:val="20"/>
        <w:numPr>
          <w:ilvl w:val="0"/>
          <w:numId w:val="24"/>
        </w:numPr>
        <w:tabs>
          <w:tab w:val="left" w:pos="709"/>
          <w:tab w:val="left" w:pos="10490"/>
        </w:tabs>
        <w:spacing w:after="0" w:line="240" w:lineRule="auto"/>
        <w:ind w:left="0"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Энергосбережение и повышение энергетической эффективности Энгельсского муниципального района – </w:t>
      </w:r>
      <w:r w:rsidRPr="00F74A0B">
        <w:rPr>
          <w:rFonts w:ascii="Times New Roman" w:hAnsi="Times New Roman"/>
          <w:b/>
          <w:sz w:val="27"/>
          <w:szCs w:val="27"/>
        </w:rPr>
        <w:t>12 920,0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12 920,0 тыс. рублей).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На реализацию </w:t>
      </w:r>
      <w:r w:rsidRPr="00724332">
        <w:rPr>
          <w:rFonts w:ascii="Times New Roman" w:hAnsi="Times New Roman"/>
          <w:b/>
          <w:sz w:val="27"/>
          <w:szCs w:val="27"/>
        </w:rPr>
        <w:t>ведомственных целевых программ</w:t>
      </w:r>
      <w:r w:rsidRPr="00F74A0B">
        <w:rPr>
          <w:rFonts w:ascii="Times New Roman" w:hAnsi="Times New Roman"/>
          <w:sz w:val="27"/>
          <w:szCs w:val="27"/>
        </w:rPr>
        <w:t xml:space="preserve"> направлено </w:t>
      </w:r>
      <w:r w:rsidRPr="00F74A0B">
        <w:rPr>
          <w:rFonts w:ascii="Times New Roman" w:hAnsi="Times New Roman"/>
          <w:b/>
          <w:sz w:val="27"/>
          <w:szCs w:val="27"/>
        </w:rPr>
        <w:t>1 057 173,9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1 089 681,6 тыс. рублей), в том числе: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Эффективное управление и распоряжение муниципальным имуществом на территории Энгельсского муниципального района Саратовской области на 2018–2023 годы – </w:t>
      </w:r>
      <w:r w:rsidRPr="00724332">
        <w:rPr>
          <w:rFonts w:ascii="Times New Roman" w:hAnsi="Times New Roman"/>
          <w:b/>
          <w:sz w:val="27"/>
          <w:szCs w:val="27"/>
        </w:rPr>
        <w:t>404,5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404,6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Управление муниципальными финансами Энгельсского муниципального района на 2018–2024 годы – </w:t>
      </w:r>
      <w:r w:rsidRPr="00724332">
        <w:rPr>
          <w:rFonts w:ascii="Times New Roman" w:hAnsi="Times New Roman"/>
          <w:b/>
          <w:sz w:val="27"/>
          <w:szCs w:val="27"/>
        </w:rPr>
        <w:t>448 566,6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465 788,2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Дорожная деятельность в отношении автомобильных дорог местного значения вне границ населенных пунктов в границах Энгельсского муниципального района на 2018–2024 годы – </w:t>
      </w:r>
      <w:r w:rsidRPr="00724332">
        <w:rPr>
          <w:rFonts w:ascii="Times New Roman" w:hAnsi="Times New Roman"/>
          <w:b/>
          <w:sz w:val="27"/>
          <w:szCs w:val="27"/>
        </w:rPr>
        <w:t>20 958,6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23 675,4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Развитие культуры на территории Энгельсского муниципального района Саратовской области в 2020–2024 годы – </w:t>
      </w:r>
      <w:r w:rsidRPr="00724332">
        <w:rPr>
          <w:rFonts w:ascii="Times New Roman" w:hAnsi="Times New Roman"/>
          <w:b/>
          <w:sz w:val="27"/>
          <w:szCs w:val="27"/>
        </w:rPr>
        <w:t>400 271,7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412 750,6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Развитие земельных отношений на территории Энгельсского муниципального района Саратовской области – </w:t>
      </w:r>
      <w:r w:rsidRPr="00724332">
        <w:rPr>
          <w:rFonts w:ascii="Times New Roman" w:hAnsi="Times New Roman"/>
          <w:b/>
          <w:sz w:val="27"/>
          <w:szCs w:val="27"/>
        </w:rPr>
        <w:t>1 224,4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1 224,7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Организация похоронного дела, содержание муниципальных жилых и нежилых помещений, находящихся в собственности Энгельсского муниципального района на 2018–2024 годы – </w:t>
      </w:r>
      <w:r w:rsidRPr="00724332">
        <w:rPr>
          <w:rFonts w:ascii="Times New Roman" w:hAnsi="Times New Roman"/>
          <w:b/>
          <w:sz w:val="27"/>
          <w:szCs w:val="27"/>
        </w:rPr>
        <w:t>62 727,3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62 817,1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lastRenderedPageBreak/>
        <w:t xml:space="preserve">– Социальная поддержка отдельных категорий граждан на территории Энгельсского муниципального района в 2018–2024 годах – </w:t>
      </w:r>
      <w:r w:rsidRPr="00724332">
        <w:rPr>
          <w:rFonts w:ascii="Times New Roman" w:hAnsi="Times New Roman"/>
          <w:b/>
          <w:sz w:val="27"/>
          <w:szCs w:val="27"/>
        </w:rPr>
        <w:t>78 191,0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78 191,0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Предотвращение рисков, смягчение последствий чрезвычайных ситуаций техногенного характера в Энгельсском муниципальном районе в 2018–2022 годах – </w:t>
      </w:r>
      <w:r w:rsidRPr="00724332">
        <w:rPr>
          <w:rFonts w:ascii="Times New Roman" w:hAnsi="Times New Roman"/>
          <w:b/>
          <w:sz w:val="27"/>
          <w:szCs w:val="27"/>
        </w:rPr>
        <w:t>42 298,5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42 298,6 тыс. рублей),</w:t>
      </w:r>
    </w:p>
    <w:p w:rsidR="006A4824" w:rsidRPr="00F74A0B" w:rsidRDefault="006A4824" w:rsidP="006A4824">
      <w:pPr>
        <w:pStyle w:val="20"/>
        <w:tabs>
          <w:tab w:val="left" w:pos="709"/>
          <w:tab w:val="left" w:pos="10490"/>
        </w:tabs>
        <w:spacing w:after="0" w:line="240" w:lineRule="auto"/>
        <w:ind w:right="-2" w:firstLine="426"/>
        <w:jc w:val="both"/>
        <w:rPr>
          <w:rFonts w:ascii="Times New Roman" w:hAnsi="Times New Roman"/>
          <w:sz w:val="27"/>
          <w:szCs w:val="27"/>
        </w:rPr>
      </w:pPr>
      <w:r w:rsidRPr="00F74A0B">
        <w:rPr>
          <w:rFonts w:ascii="Times New Roman" w:hAnsi="Times New Roman"/>
          <w:sz w:val="27"/>
          <w:szCs w:val="27"/>
        </w:rPr>
        <w:t xml:space="preserve">– Обеспечение деятельности муниципального бюджетного учреждения «Единая дирекция по капитальному строительству» по предоставлению сведений, содержащихся в информационной системе обеспечения градостроительной деятельности администрации Энгельсского муниципального района на 2018–2024 годы – </w:t>
      </w:r>
      <w:r w:rsidRPr="00724332">
        <w:rPr>
          <w:rFonts w:ascii="Times New Roman" w:hAnsi="Times New Roman"/>
          <w:b/>
          <w:sz w:val="27"/>
          <w:szCs w:val="27"/>
        </w:rPr>
        <w:t>2 531,3</w:t>
      </w:r>
      <w:r w:rsidRPr="00F74A0B">
        <w:rPr>
          <w:rFonts w:ascii="Times New Roman" w:hAnsi="Times New Roman"/>
          <w:sz w:val="27"/>
          <w:szCs w:val="27"/>
        </w:rPr>
        <w:t xml:space="preserve"> тыс. рублей (запланировано 2 531,4 тыс. рублей).</w:t>
      </w:r>
    </w:p>
    <w:p w:rsidR="006A4824" w:rsidRPr="00724332" w:rsidRDefault="006A4824" w:rsidP="006A4824">
      <w:pPr>
        <w:pStyle w:val="20"/>
        <w:spacing w:after="0" w:line="240" w:lineRule="auto"/>
        <w:ind w:right="-2"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F65CDE">
        <w:rPr>
          <w:rFonts w:ascii="Times New Roman" w:hAnsi="Times New Roman"/>
          <w:sz w:val="27"/>
          <w:szCs w:val="27"/>
        </w:rPr>
        <w:t xml:space="preserve">Расходы по разделу </w:t>
      </w:r>
      <w:r w:rsidRPr="00F65CDE">
        <w:rPr>
          <w:rFonts w:ascii="Times New Roman" w:hAnsi="Times New Roman"/>
          <w:b/>
          <w:sz w:val="27"/>
          <w:szCs w:val="27"/>
        </w:rPr>
        <w:t>«Общегосударственные вопросы»</w:t>
      </w:r>
      <w:r w:rsidRPr="00F65CDE">
        <w:rPr>
          <w:rFonts w:ascii="Times New Roman" w:hAnsi="Times New Roman"/>
          <w:sz w:val="27"/>
          <w:szCs w:val="27"/>
        </w:rPr>
        <w:t xml:space="preserve"> составили </w:t>
      </w:r>
      <w:r>
        <w:rPr>
          <w:rFonts w:ascii="Times New Roman" w:hAnsi="Times New Roman"/>
          <w:b/>
          <w:sz w:val="27"/>
          <w:szCs w:val="27"/>
        </w:rPr>
        <w:t>329 450,5</w:t>
      </w:r>
      <w:r w:rsidRPr="00F65CDE">
        <w:rPr>
          <w:rFonts w:ascii="Times New Roman" w:hAnsi="Times New Roman"/>
          <w:sz w:val="27"/>
          <w:szCs w:val="27"/>
        </w:rPr>
        <w:t xml:space="preserve"> тыс. рублей, что на </w:t>
      </w:r>
      <w:r>
        <w:rPr>
          <w:rFonts w:ascii="Times New Roman" w:hAnsi="Times New Roman"/>
          <w:sz w:val="27"/>
          <w:szCs w:val="27"/>
        </w:rPr>
        <w:t>55 767,1</w:t>
      </w:r>
      <w:r w:rsidRPr="00F65CDE">
        <w:rPr>
          <w:rFonts w:ascii="Times New Roman" w:hAnsi="Times New Roman"/>
          <w:sz w:val="27"/>
          <w:szCs w:val="27"/>
        </w:rPr>
        <w:t xml:space="preserve"> тыс. рублей </w:t>
      </w:r>
      <w:r>
        <w:rPr>
          <w:rFonts w:ascii="Times New Roman" w:hAnsi="Times New Roman"/>
          <w:sz w:val="27"/>
          <w:szCs w:val="27"/>
        </w:rPr>
        <w:t>больше</w:t>
      </w:r>
      <w:r w:rsidRPr="00F65CDE">
        <w:rPr>
          <w:rFonts w:ascii="Times New Roman" w:hAnsi="Times New Roman"/>
          <w:sz w:val="27"/>
          <w:szCs w:val="27"/>
        </w:rPr>
        <w:t xml:space="preserve"> 20</w:t>
      </w:r>
      <w:r>
        <w:rPr>
          <w:rFonts w:ascii="Times New Roman" w:hAnsi="Times New Roman"/>
          <w:sz w:val="27"/>
          <w:szCs w:val="27"/>
        </w:rPr>
        <w:t>21</w:t>
      </w:r>
      <w:r w:rsidRPr="00F65CDE">
        <w:rPr>
          <w:rFonts w:ascii="Times New Roman" w:hAnsi="Times New Roman"/>
          <w:sz w:val="27"/>
          <w:szCs w:val="27"/>
        </w:rPr>
        <w:t xml:space="preserve"> года</w:t>
      </w:r>
      <w:r w:rsidRPr="007E1F2B">
        <w:rPr>
          <w:rFonts w:ascii="Times New Roman" w:hAnsi="Times New Roman"/>
          <w:sz w:val="27"/>
          <w:szCs w:val="27"/>
        </w:rPr>
        <w:t xml:space="preserve">. </w:t>
      </w:r>
      <w:r w:rsidRPr="00724332">
        <w:rPr>
          <w:rFonts w:ascii="Times New Roman" w:hAnsi="Times New Roman"/>
          <w:sz w:val="27"/>
          <w:szCs w:val="27"/>
        </w:rPr>
        <w:t>Рост в основном связан с погашением задолженности по страховым взносам</w:t>
      </w:r>
      <w:r>
        <w:rPr>
          <w:rFonts w:ascii="Times New Roman" w:hAnsi="Times New Roman"/>
          <w:sz w:val="27"/>
          <w:szCs w:val="27"/>
        </w:rPr>
        <w:t>.</w:t>
      </w:r>
    </w:p>
    <w:p w:rsidR="00044140" w:rsidRDefault="006A4824" w:rsidP="006A4824">
      <w:pPr>
        <w:pStyle w:val="20"/>
        <w:spacing w:after="0" w:line="240" w:lineRule="auto"/>
        <w:ind w:right="-2" w:firstLine="720"/>
        <w:jc w:val="both"/>
        <w:rPr>
          <w:rFonts w:ascii="Times New Roman" w:hAnsi="Times New Roman"/>
          <w:sz w:val="27"/>
          <w:szCs w:val="27"/>
        </w:rPr>
      </w:pPr>
      <w:r w:rsidRPr="00F65CDE">
        <w:rPr>
          <w:rFonts w:ascii="Times New Roman" w:hAnsi="Times New Roman"/>
          <w:sz w:val="27"/>
          <w:szCs w:val="27"/>
        </w:rPr>
        <w:t xml:space="preserve">По разделу  </w:t>
      </w:r>
      <w:r w:rsidRPr="00F65CDE">
        <w:rPr>
          <w:rFonts w:ascii="Times New Roman" w:hAnsi="Times New Roman"/>
          <w:b/>
          <w:sz w:val="27"/>
          <w:szCs w:val="27"/>
        </w:rPr>
        <w:t>«Национальная экономика»</w:t>
      </w:r>
      <w:r w:rsidRPr="00F65CDE">
        <w:rPr>
          <w:rFonts w:ascii="Times New Roman" w:hAnsi="Times New Roman"/>
          <w:sz w:val="27"/>
          <w:szCs w:val="27"/>
        </w:rPr>
        <w:t xml:space="preserve"> в 20</w:t>
      </w:r>
      <w:r>
        <w:rPr>
          <w:rFonts w:ascii="Times New Roman" w:hAnsi="Times New Roman"/>
          <w:sz w:val="27"/>
          <w:szCs w:val="27"/>
        </w:rPr>
        <w:t>22</w:t>
      </w:r>
      <w:r w:rsidRPr="00F65CDE">
        <w:rPr>
          <w:rFonts w:ascii="Times New Roman" w:hAnsi="Times New Roman"/>
          <w:sz w:val="27"/>
          <w:szCs w:val="27"/>
        </w:rPr>
        <w:t xml:space="preserve"> году направлено </w:t>
      </w:r>
      <w:r w:rsidRPr="00966C80">
        <w:rPr>
          <w:rFonts w:ascii="Times New Roman" w:hAnsi="Times New Roman"/>
          <w:sz w:val="27"/>
          <w:szCs w:val="27"/>
        </w:rPr>
        <w:t>5,9%</w:t>
      </w:r>
      <w:r w:rsidRPr="00F65CDE">
        <w:rPr>
          <w:rFonts w:ascii="Times New Roman" w:hAnsi="Times New Roman"/>
          <w:sz w:val="27"/>
          <w:szCs w:val="27"/>
        </w:rPr>
        <w:t xml:space="preserve"> от общих расходов или </w:t>
      </w:r>
      <w:r>
        <w:rPr>
          <w:rFonts w:ascii="Times New Roman" w:hAnsi="Times New Roman"/>
          <w:b/>
          <w:sz w:val="27"/>
          <w:szCs w:val="27"/>
        </w:rPr>
        <w:t>440 042,9</w:t>
      </w:r>
      <w:r w:rsidRPr="00F65CDE">
        <w:rPr>
          <w:rFonts w:ascii="Times New Roman" w:hAnsi="Times New Roman"/>
          <w:b/>
          <w:sz w:val="27"/>
          <w:szCs w:val="27"/>
        </w:rPr>
        <w:t xml:space="preserve"> </w:t>
      </w:r>
      <w:r w:rsidRPr="00F65CDE">
        <w:rPr>
          <w:rFonts w:ascii="Times New Roman" w:hAnsi="Times New Roman"/>
          <w:sz w:val="27"/>
          <w:szCs w:val="27"/>
        </w:rPr>
        <w:t xml:space="preserve">тыс. рублей, что на </w:t>
      </w:r>
      <w:r>
        <w:rPr>
          <w:rFonts w:ascii="Times New Roman" w:hAnsi="Times New Roman"/>
          <w:sz w:val="27"/>
          <w:szCs w:val="27"/>
        </w:rPr>
        <w:t>120 129,8</w:t>
      </w:r>
      <w:r w:rsidRPr="00F65CDE">
        <w:rPr>
          <w:rFonts w:ascii="Times New Roman" w:hAnsi="Times New Roman"/>
          <w:sz w:val="27"/>
          <w:szCs w:val="27"/>
        </w:rPr>
        <w:t xml:space="preserve"> тыс. рублей больше </w:t>
      </w:r>
    </w:p>
    <w:p w:rsidR="006A4824" w:rsidRPr="00724332" w:rsidRDefault="006A4824" w:rsidP="006A4824">
      <w:pPr>
        <w:pStyle w:val="20"/>
        <w:spacing w:after="0" w:line="240" w:lineRule="auto"/>
        <w:ind w:right="-2" w:firstLine="720"/>
        <w:jc w:val="both"/>
        <w:rPr>
          <w:rFonts w:ascii="Times New Roman" w:hAnsi="Times New Roman"/>
          <w:sz w:val="27"/>
          <w:szCs w:val="27"/>
        </w:rPr>
      </w:pPr>
      <w:r w:rsidRPr="00F65CDE">
        <w:rPr>
          <w:rFonts w:ascii="Times New Roman" w:hAnsi="Times New Roman"/>
          <w:sz w:val="27"/>
          <w:szCs w:val="27"/>
        </w:rPr>
        <w:t>20</w:t>
      </w:r>
      <w:r>
        <w:rPr>
          <w:rFonts w:ascii="Times New Roman" w:hAnsi="Times New Roman"/>
          <w:sz w:val="27"/>
          <w:szCs w:val="27"/>
        </w:rPr>
        <w:t>21</w:t>
      </w:r>
      <w:r w:rsidRPr="00F65CDE">
        <w:rPr>
          <w:rFonts w:ascii="Times New Roman" w:hAnsi="Times New Roman"/>
          <w:sz w:val="27"/>
          <w:szCs w:val="27"/>
        </w:rPr>
        <w:t xml:space="preserve"> года</w:t>
      </w:r>
      <w:r w:rsidRPr="00724332">
        <w:rPr>
          <w:rFonts w:ascii="Times New Roman" w:hAnsi="Times New Roman"/>
          <w:sz w:val="27"/>
          <w:szCs w:val="27"/>
        </w:rPr>
        <w:t>. Рост расходов связан с предоставлением  в большем объеме бюджету МО г. Энгельс межбюджетных трансфертов на дорожную деятельность за счет транспортного налога.</w:t>
      </w:r>
    </w:p>
    <w:p w:rsidR="006A4824" w:rsidRPr="00C061FA" w:rsidRDefault="006A4824" w:rsidP="003E7002">
      <w:pPr>
        <w:tabs>
          <w:tab w:val="left" w:pos="709"/>
          <w:tab w:val="left" w:pos="851"/>
          <w:tab w:val="left" w:pos="10490"/>
        </w:tabs>
        <w:spacing w:after="0"/>
        <w:ind w:right="-2" w:firstLine="724"/>
        <w:jc w:val="both"/>
        <w:rPr>
          <w:rFonts w:ascii="Times New Roman" w:hAnsi="Times New Roman"/>
          <w:sz w:val="27"/>
          <w:szCs w:val="27"/>
        </w:rPr>
      </w:pPr>
      <w:r w:rsidRPr="00F65CDE">
        <w:rPr>
          <w:rFonts w:ascii="Times New Roman" w:hAnsi="Times New Roman"/>
          <w:sz w:val="27"/>
          <w:szCs w:val="27"/>
        </w:rPr>
        <w:t xml:space="preserve">На финансирование раздела </w:t>
      </w:r>
      <w:r w:rsidRPr="00F65CDE">
        <w:rPr>
          <w:rFonts w:ascii="Times New Roman" w:hAnsi="Times New Roman"/>
          <w:b/>
          <w:sz w:val="27"/>
          <w:szCs w:val="27"/>
        </w:rPr>
        <w:t>«Жилищно-коммунальное хозяйство»</w:t>
      </w:r>
      <w:r w:rsidRPr="00F65CDE">
        <w:rPr>
          <w:rFonts w:ascii="Times New Roman" w:hAnsi="Times New Roman"/>
          <w:sz w:val="27"/>
          <w:szCs w:val="27"/>
        </w:rPr>
        <w:t xml:space="preserve"> за 20</w:t>
      </w:r>
      <w:r>
        <w:rPr>
          <w:rFonts w:ascii="Times New Roman" w:hAnsi="Times New Roman"/>
          <w:sz w:val="27"/>
          <w:szCs w:val="27"/>
        </w:rPr>
        <w:t>22</w:t>
      </w:r>
      <w:r w:rsidRPr="00F65CDE">
        <w:rPr>
          <w:rFonts w:ascii="Times New Roman" w:hAnsi="Times New Roman"/>
          <w:sz w:val="27"/>
          <w:szCs w:val="27"/>
        </w:rPr>
        <w:t xml:space="preserve"> год направлено </w:t>
      </w:r>
      <w:r>
        <w:rPr>
          <w:rFonts w:ascii="Times New Roman" w:hAnsi="Times New Roman"/>
          <w:b/>
          <w:sz w:val="27"/>
          <w:szCs w:val="27"/>
        </w:rPr>
        <w:t>1 535 642,5</w:t>
      </w:r>
      <w:r w:rsidRPr="00F65CDE">
        <w:rPr>
          <w:rFonts w:ascii="Times New Roman" w:hAnsi="Times New Roman"/>
          <w:b/>
          <w:sz w:val="27"/>
          <w:szCs w:val="27"/>
        </w:rPr>
        <w:t xml:space="preserve"> </w:t>
      </w:r>
      <w:r w:rsidRPr="00F65CDE">
        <w:rPr>
          <w:rFonts w:ascii="Times New Roman" w:hAnsi="Times New Roman"/>
          <w:sz w:val="27"/>
          <w:szCs w:val="27"/>
        </w:rPr>
        <w:t xml:space="preserve">тыс. рублей или </w:t>
      </w:r>
      <w:r w:rsidRPr="00966C80">
        <w:rPr>
          <w:rFonts w:ascii="Times New Roman" w:hAnsi="Times New Roman"/>
          <w:sz w:val="27"/>
          <w:szCs w:val="27"/>
        </w:rPr>
        <w:t>20,5%</w:t>
      </w:r>
      <w:r w:rsidRPr="00F65CDE">
        <w:rPr>
          <w:rFonts w:ascii="Times New Roman" w:hAnsi="Times New Roman"/>
          <w:sz w:val="27"/>
          <w:szCs w:val="27"/>
        </w:rPr>
        <w:t xml:space="preserve"> от всех расходов бюджета</w:t>
      </w:r>
      <w:r w:rsidRPr="00D57C6D">
        <w:rPr>
          <w:rFonts w:ascii="Times New Roman" w:hAnsi="Times New Roman"/>
          <w:sz w:val="27"/>
          <w:szCs w:val="27"/>
        </w:rPr>
        <w:t xml:space="preserve">, что на </w:t>
      </w:r>
      <w:r>
        <w:rPr>
          <w:rFonts w:ascii="Times New Roman" w:hAnsi="Times New Roman"/>
          <w:sz w:val="27"/>
          <w:szCs w:val="27"/>
        </w:rPr>
        <w:t>820 662,0</w:t>
      </w:r>
      <w:r w:rsidRPr="00D57C6D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лей</w:t>
      </w:r>
      <w:r w:rsidRPr="00D57C6D">
        <w:rPr>
          <w:rFonts w:ascii="Times New Roman" w:hAnsi="Times New Roman"/>
          <w:sz w:val="27"/>
          <w:szCs w:val="27"/>
        </w:rPr>
        <w:t xml:space="preserve"> или </w:t>
      </w:r>
      <w:r>
        <w:rPr>
          <w:rFonts w:ascii="Times New Roman" w:hAnsi="Times New Roman"/>
          <w:sz w:val="27"/>
          <w:szCs w:val="27"/>
        </w:rPr>
        <w:t>114,8</w:t>
      </w:r>
      <w:r w:rsidRPr="00D57C6D">
        <w:rPr>
          <w:rFonts w:ascii="Times New Roman" w:hAnsi="Times New Roman"/>
          <w:sz w:val="27"/>
          <w:szCs w:val="27"/>
        </w:rPr>
        <w:t>% больше аналогичных расходов 202</w:t>
      </w:r>
      <w:r>
        <w:rPr>
          <w:rFonts w:ascii="Times New Roman" w:hAnsi="Times New Roman"/>
          <w:sz w:val="27"/>
          <w:szCs w:val="27"/>
        </w:rPr>
        <w:t>1</w:t>
      </w:r>
      <w:r w:rsidRPr="00D57C6D">
        <w:rPr>
          <w:rFonts w:ascii="Times New Roman" w:hAnsi="Times New Roman"/>
          <w:sz w:val="27"/>
          <w:szCs w:val="27"/>
        </w:rPr>
        <w:t xml:space="preserve"> года (</w:t>
      </w:r>
      <w:r>
        <w:rPr>
          <w:rFonts w:ascii="Times New Roman" w:hAnsi="Times New Roman"/>
          <w:sz w:val="27"/>
          <w:szCs w:val="27"/>
        </w:rPr>
        <w:t>714 980,5</w:t>
      </w:r>
      <w:r w:rsidRPr="00D57C6D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лей</w:t>
      </w:r>
      <w:r w:rsidRPr="00D57C6D">
        <w:rPr>
          <w:rFonts w:ascii="Times New Roman" w:hAnsi="Times New Roman"/>
          <w:sz w:val="27"/>
          <w:szCs w:val="27"/>
        </w:rPr>
        <w:t xml:space="preserve">). </w:t>
      </w:r>
      <w:r w:rsidRPr="00C061FA">
        <w:rPr>
          <w:rFonts w:ascii="Times New Roman" w:hAnsi="Times New Roman"/>
          <w:sz w:val="27"/>
          <w:szCs w:val="27"/>
        </w:rPr>
        <w:t>Рост расходов в основном связан с реализацией в 2022 году мероприятий по переселению граждан из аварийного жилищного фонда.</w:t>
      </w:r>
    </w:p>
    <w:p w:rsidR="006A4824" w:rsidRPr="00F65CDE" w:rsidRDefault="006A4824" w:rsidP="006A4824">
      <w:pPr>
        <w:tabs>
          <w:tab w:val="left" w:pos="709"/>
          <w:tab w:val="left" w:pos="851"/>
          <w:tab w:val="left" w:pos="10490"/>
        </w:tabs>
        <w:spacing w:after="0" w:line="240" w:lineRule="auto"/>
        <w:ind w:right="-2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F65CDE">
        <w:rPr>
          <w:rFonts w:ascii="Times New Roman" w:hAnsi="Times New Roman"/>
          <w:sz w:val="27"/>
          <w:szCs w:val="27"/>
          <w:lang w:eastAsia="ru-RU"/>
        </w:rPr>
        <w:t xml:space="preserve">По разделу </w:t>
      </w:r>
      <w:r w:rsidRPr="00F65CDE">
        <w:rPr>
          <w:rFonts w:ascii="Times New Roman" w:hAnsi="Times New Roman"/>
          <w:b/>
          <w:sz w:val="27"/>
          <w:szCs w:val="27"/>
          <w:lang w:eastAsia="ru-RU"/>
        </w:rPr>
        <w:t>«Средства массовой информации»</w:t>
      </w:r>
      <w:r w:rsidRPr="00F65CDE">
        <w:rPr>
          <w:rFonts w:ascii="Times New Roman" w:hAnsi="Times New Roman"/>
          <w:sz w:val="27"/>
          <w:szCs w:val="27"/>
          <w:lang w:eastAsia="ru-RU"/>
        </w:rPr>
        <w:t xml:space="preserve"> расходы составили </w:t>
      </w:r>
      <w:r>
        <w:rPr>
          <w:rFonts w:ascii="Times New Roman" w:hAnsi="Times New Roman"/>
          <w:b/>
          <w:sz w:val="27"/>
          <w:szCs w:val="27"/>
          <w:lang w:eastAsia="ru-RU"/>
        </w:rPr>
        <w:t>953,8</w:t>
      </w:r>
      <w:r w:rsidRPr="00F65CDE">
        <w:rPr>
          <w:rFonts w:ascii="Times New Roman" w:hAnsi="Times New Roman"/>
          <w:sz w:val="27"/>
          <w:szCs w:val="27"/>
        </w:rPr>
        <w:t xml:space="preserve"> </w:t>
      </w:r>
      <w:r w:rsidRPr="00F65CDE">
        <w:rPr>
          <w:rFonts w:ascii="Times New Roman" w:hAnsi="Times New Roman"/>
          <w:sz w:val="27"/>
          <w:szCs w:val="27"/>
          <w:lang w:eastAsia="ru-RU"/>
        </w:rPr>
        <w:t xml:space="preserve">тыс. рублей.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Исполнение годового плана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953,8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 составило </w:t>
      </w:r>
      <w:r w:rsidRPr="00966C80">
        <w:rPr>
          <w:rFonts w:ascii="Times New Roman" w:eastAsia="Times New Roman" w:hAnsi="Times New Roman"/>
          <w:b/>
          <w:sz w:val="27"/>
          <w:szCs w:val="27"/>
          <w:lang w:eastAsia="ru-RU"/>
        </w:rPr>
        <w:t>100,0%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>. По сравнению с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21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годом расходов произведено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347,8</w:t>
      </w:r>
      <w:r w:rsidRPr="00F65CD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тыс. рублей или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57,4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%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больше</w:t>
      </w:r>
      <w:r w:rsidRPr="00F65CDE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F65CD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CE0BD4">
        <w:rPr>
          <w:rFonts w:ascii="Times New Roman" w:eastAsia="Times New Roman" w:hAnsi="Times New Roman"/>
          <w:sz w:val="27"/>
          <w:szCs w:val="27"/>
          <w:lang w:eastAsia="ru-RU"/>
        </w:rPr>
        <w:t>Данные средства были направлены на предоставление субсидии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CE0BD4">
        <w:rPr>
          <w:rFonts w:ascii="Times New Roman" w:eastAsia="Times New Roman" w:hAnsi="Times New Roman"/>
          <w:sz w:val="27"/>
          <w:szCs w:val="27"/>
          <w:lang w:eastAsia="ru-RU"/>
        </w:rPr>
        <w:t xml:space="preserve"> на обеспечение деятельности периодического печатного средства массовой информации АНО «Информационный центр «Наше слово – XXI век».</w:t>
      </w:r>
    </w:p>
    <w:p w:rsidR="006A4824" w:rsidRPr="00C061FA" w:rsidRDefault="006A4824" w:rsidP="006A4824">
      <w:pPr>
        <w:pStyle w:val="2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226DD">
        <w:rPr>
          <w:rFonts w:ascii="Times New Roman" w:hAnsi="Times New Roman"/>
          <w:sz w:val="27"/>
          <w:szCs w:val="27"/>
          <w:lang w:eastAsia="ru-RU"/>
        </w:rPr>
        <w:t xml:space="preserve">По разделу </w:t>
      </w:r>
      <w:r w:rsidRPr="00E226DD">
        <w:rPr>
          <w:rFonts w:ascii="Times New Roman" w:hAnsi="Times New Roman"/>
          <w:b/>
          <w:sz w:val="27"/>
          <w:szCs w:val="27"/>
          <w:lang w:eastAsia="ru-RU"/>
        </w:rPr>
        <w:t>«Обслуживание государственного и муниципального долга»</w:t>
      </w:r>
      <w:r w:rsidRPr="00E226DD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израсходовано на обслуживание муниципального долга </w:t>
      </w:r>
      <w:r w:rsidRPr="00C061FA">
        <w:rPr>
          <w:rFonts w:ascii="Times New Roman" w:eastAsia="Times New Roman" w:hAnsi="Times New Roman"/>
          <w:b/>
          <w:sz w:val="27"/>
          <w:szCs w:val="27"/>
          <w:lang w:eastAsia="ru-RU"/>
        </w:rPr>
        <w:t>23 102,7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или 0,3% от общих расходов. По сравнению с аналогичным периодом прошлого года расходов произведено на 18 589,0 тыс. рублей или на 44,6% меньше. Снижение расходов связано с сокращением в 2021 и 2022 годах объема банковских кредитов за счет привлечения бюджетных кредитов под процентную ставку 0,1%. </w:t>
      </w:r>
    </w:p>
    <w:p w:rsidR="006A4824" w:rsidRPr="00C061FA" w:rsidRDefault="006A4824" w:rsidP="006A4824">
      <w:pPr>
        <w:pStyle w:val="2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Объем муниципального долга на 01.01.2022 года составлял 1 358 900,0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в том числе бюджетные кредиты – 1 008 565,9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кредиты от кредитных организаций – 350 334,1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A4824" w:rsidRPr="00C061FA" w:rsidRDefault="006A4824" w:rsidP="006A4824">
      <w:pPr>
        <w:pStyle w:val="2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В 2022 году объем муниципального долга увеличился на 114 154,5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за счет привлечения бюджетных кредитов на погашение долговых обязательств по обязательствам кредитных организаций и на погашение задолженности по страховым взносам, привлечения кредитов от кредитных организаций. </w:t>
      </w:r>
    </w:p>
    <w:p w:rsidR="006A4824" w:rsidRDefault="006A4824" w:rsidP="006A4824">
      <w:pPr>
        <w:pStyle w:val="2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Объем муниципального долга на 01.01.2023 года составил 1 473 054,5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в том числе бюджетные кредиты – 1 343 054,5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кредиты от кредитных организаций – 130 000,0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лей.</w:t>
      </w:r>
    </w:p>
    <w:p w:rsidR="006A4824" w:rsidRPr="00C061FA" w:rsidRDefault="006A4824" w:rsidP="006A4824">
      <w:pPr>
        <w:pStyle w:val="2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01A68">
        <w:rPr>
          <w:rFonts w:ascii="Times New Roman" w:hAnsi="Times New Roman"/>
          <w:sz w:val="27"/>
          <w:szCs w:val="27"/>
          <w:lang w:eastAsia="ru-RU"/>
        </w:rPr>
        <w:t xml:space="preserve">По разделу </w:t>
      </w:r>
      <w:r w:rsidRPr="00F01A68">
        <w:rPr>
          <w:rFonts w:ascii="Times New Roman" w:hAnsi="Times New Roman"/>
          <w:b/>
          <w:sz w:val="27"/>
          <w:szCs w:val="27"/>
          <w:lang w:eastAsia="ru-RU"/>
        </w:rPr>
        <w:t xml:space="preserve">«Межбюджетные трансферты» 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расходы составили </w:t>
      </w:r>
      <w:r w:rsidRPr="00C061FA">
        <w:rPr>
          <w:rFonts w:ascii="Times New Roman" w:eastAsia="Times New Roman" w:hAnsi="Times New Roman"/>
          <w:b/>
          <w:sz w:val="27"/>
          <w:szCs w:val="27"/>
          <w:lang w:eastAsia="ru-RU"/>
        </w:rPr>
        <w:t>29 502,5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 (</w:t>
      </w:r>
      <w:r w:rsidRPr="00966C80">
        <w:rPr>
          <w:rFonts w:ascii="Times New Roman" w:eastAsia="Times New Roman" w:hAnsi="Times New Roman"/>
          <w:b/>
          <w:sz w:val="27"/>
          <w:szCs w:val="27"/>
          <w:lang w:eastAsia="ru-RU"/>
        </w:rPr>
        <w:t>100,0%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годового плана) или 0,4% от общих расходов, что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6 671,0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рублей больше 202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года. Из районного бюджета предоставлялись следующие виды трансфертов:</w:t>
      </w:r>
    </w:p>
    <w:p w:rsidR="006A4824" w:rsidRPr="00C061FA" w:rsidRDefault="006A4824" w:rsidP="006A4824">
      <w:pPr>
        <w:pStyle w:val="20"/>
        <w:tabs>
          <w:tab w:val="left" w:pos="1049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дотации из фонда финансовой поддержки за счет субвенций из областного бюджета – </w:t>
      </w:r>
      <w:r w:rsidRPr="00C061FA">
        <w:rPr>
          <w:rFonts w:ascii="Times New Roman" w:eastAsia="Times New Roman" w:hAnsi="Times New Roman"/>
          <w:b/>
          <w:sz w:val="27"/>
          <w:szCs w:val="27"/>
          <w:lang w:eastAsia="ru-RU"/>
        </w:rPr>
        <w:t>16 737,0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из них: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– Муниципальное образование город Энгельс – 14 400,4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proofErr w:type="spellStart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Безымянское</w:t>
      </w:r>
      <w:proofErr w:type="spellEnd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муниципальное образование – 488,7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– Красноярское муниципальное образование – 608,8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; 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proofErr w:type="spellStart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Терновское</w:t>
      </w:r>
      <w:proofErr w:type="spellEnd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муниципальное образование – 363,7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– Новопушкинское муниципальное образование –  875,4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pStyle w:val="20"/>
        <w:tabs>
          <w:tab w:val="left" w:pos="1049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дотации из фонда финансовой поддержки за счет средств районного бюджета –   </w:t>
      </w:r>
      <w:r w:rsidRPr="00C061FA">
        <w:rPr>
          <w:rFonts w:ascii="Times New Roman" w:eastAsia="Times New Roman" w:hAnsi="Times New Roman"/>
          <w:b/>
          <w:sz w:val="27"/>
          <w:szCs w:val="27"/>
          <w:lang w:eastAsia="ru-RU"/>
        </w:rPr>
        <w:t>6 000,0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из них:</w:t>
      </w:r>
    </w:p>
    <w:p w:rsidR="006A4824" w:rsidRPr="00C061FA" w:rsidRDefault="006A4824" w:rsidP="006A4824">
      <w:pPr>
        <w:pStyle w:val="20"/>
        <w:tabs>
          <w:tab w:val="left" w:pos="1049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proofErr w:type="spellStart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Безымянское</w:t>
      </w:r>
      <w:proofErr w:type="spellEnd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муниципальное образование – 3 974,6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– Новопушкинское муниципальное образование –  2 025,4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прочие межбюджетные трансферты – </w:t>
      </w:r>
      <w:r w:rsidRPr="002712C6">
        <w:rPr>
          <w:rFonts w:ascii="Times New Roman" w:eastAsia="Times New Roman" w:hAnsi="Times New Roman"/>
          <w:b/>
          <w:sz w:val="27"/>
          <w:szCs w:val="27"/>
          <w:lang w:eastAsia="ru-RU"/>
        </w:rPr>
        <w:t>6 765,5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, из них:</w:t>
      </w:r>
    </w:p>
    <w:p w:rsidR="006A4824" w:rsidRPr="00C061FA" w:rsidRDefault="006A4824" w:rsidP="006A4824">
      <w:pPr>
        <w:pStyle w:val="20"/>
        <w:tabs>
          <w:tab w:val="left" w:pos="1049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proofErr w:type="spellStart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Безымянское</w:t>
      </w:r>
      <w:proofErr w:type="spellEnd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муниципальное образование – 1 114,1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Pr="00C061FA" w:rsidRDefault="006A4824" w:rsidP="006A48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proofErr w:type="spellStart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Терновское</w:t>
      </w:r>
      <w:proofErr w:type="spellEnd"/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муниципальное образование – 943,1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</w:t>
      </w: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6A4824" w:rsidRDefault="006A4824" w:rsidP="006A4824">
      <w:pPr>
        <w:pStyle w:val="2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061FA">
        <w:rPr>
          <w:rFonts w:ascii="Times New Roman" w:eastAsia="Times New Roman" w:hAnsi="Times New Roman"/>
          <w:sz w:val="27"/>
          <w:szCs w:val="27"/>
          <w:lang w:eastAsia="ru-RU"/>
        </w:rPr>
        <w:t>– Новопушкинское муниципальное образование –  4 708,3 тыс. руб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лей.</w:t>
      </w:r>
    </w:p>
    <w:p w:rsidR="00F03B2C" w:rsidRDefault="00F03B2C" w:rsidP="006A4824">
      <w:pPr>
        <w:pStyle w:val="20"/>
        <w:spacing w:line="240" w:lineRule="auto"/>
        <w:ind w:right="-2" w:firstLine="851"/>
        <w:contextualSpacing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:rsidR="006A4824" w:rsidRPr="004B261A" w:rsidRDefault="006A4824" w:rsidP="006A4824">
      <w:pPr>
        <w:pStyle w:val="20"/>
        <w:spacing w:line="240" w:lineRule="auto"/>
        <w:ind w:right="-2" w:firstLine="851"/>
        <w:contextualSpacing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4B261A">
        <w:rPr>
          <w:rFonts w:ascii="Times New Roman" w:hAnsi="Times New Roman"/>
          <w:b/>
          <w:sz w:val="27"/>
          <w:szCs w:val="27"/>
          <w:lang w:eastAsia="ru-RU"/>
        </w:rPr>
        <w:t>Исполнение бюджета Энгельсского муниципального района в 20</w:t>
      </w:r>
      <w:r>
        <w:rPr>
          <w:rFonts w:ascii="Times New Roman" w:hAnsi="Times New Roman"/>
          <w:b/>
          <w:sz w:val="27"/>
          <w:szCs w:val="27"/>
          <w:lang w:eastAsia="ru-RU"/>
        </w:rPr>
        <w:t>22</w:t>
      </w:r>
      <w:r w:rsidRPr="004B261A">
        <w:rPr>
          <w:rFonts w:ascii="Times New Roman" w:hAnsi="Times New Roman"/>
          <w:b/>
          <w:sz w:val="27"/>
          <w:szCs w:val="27"/>
          <w:lang w:eastAsia="ru-RU"/>
        </w:rPr>
        <w:t xml:space="preserve"> году по основным разделам (тыс. рублей)</w:t>
      </w:r>
    </w:p>
    <w:p w:rsidR="006A4824" w:rsidRPr="004B261A" w:rsidRDefault="006A4824" w:rsidP="00FE1252">
      <w:pPr>
        <w:spacing w:after="0" w:line="240" w:lineRule="auto"/>
        <w:ind w:firstLine="543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10300" cy="4699635"/>
            <wp:effectExtent l="0" t="0" r="0" b="0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14781" w:rsidRDefault="00314781" w:rsidP="006A4824">
      <w:pPr>
        <w:jc w:val="center"/>
        <w:rPr>
          <w:rFonts w:ascii="Times New Roman" w:hAnsi="Times New Roman"/>
          <w:b/>
          <w:sz w:val="27"/>
          <w:szCs w:val="27"/>
        </w:rPr>
      </w:pPr>
    </w:p>
    <w:p w:rsidR="00F03B2C" w:rsidRDefault="00F03B2C" w:rsidP="00FE1252">
      <w:pPr>
        <w:ind w:firstLine="543"/>
        <w:jc w:val="center"/>
        <w:rPr>
          <w:rFonts w:ascii="Times New Roman" w:hAnsi="Times New Roman"/>
          <w:b/>
          <w:sz w:val="27"/>
          <w:szCs w:val="27"/>
        </w:rPr>
      </w:pPr>
    </w:p>
    <w:p w:rsidR="00F03B2C" w:rsidRDefault="00F03B2C" w:rsidP="00FE1252">
      <w:pPr>
        <w:ind w:firstLine="543"/>
        <w:jc w:val="center"/>
        <w:rPr>
          <w:rFonts w:ascii="Times New Roman" w:hAnsi="Times New Roman"/>
          <w:b/>
          <w:sz w:val="27"/>
          <w:szCs w:val="27"/>
        </w:rPr>
      </w:pPr>
    </w:p>
    <w:p w:rsidR="006A4824" w:rsidRDefault="00FE1252" w:rsidP="00FE1252">
      <w:pPr>
        <w:ind w:firstLine="54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 xml:space="preserve">  </w:t>
      </w:r>
      <w:r w:rsidR="006A4824" w:rsidRPr="004B261A">
        <w:rPr>
          <w:rFonts w:ascii="Times New Roman" w:hAnsi="Times New Roman"/>
          <w:b/>
          <w:sz w:val="27"/>
          <w:szCs w:val="27"/>
        </w:rPr>
        <w:t>Исполнение бюджета Энгельсского муниципального района в 20</w:t>
      </w:r>
      <w:r w:rsidR="006A4824">
        <w:rPr>
          <w:rFonts w:ascii="Times New Roman" w:hAnsi="Times New Roman"/>
          <w:b/>
          <w:sz w:val="27"/>
          <w:szCs w:val="27"/>
        </w:rPr>
        <w:t xml:space="preserve">21 </w:t>
      </w:r>
      <w:r w:rsidR="006A4824" w:rsidRPr="004B261A">
        <w:rPr>
          <w:rFonts w:ascii="Times New Roman" w:hAnsi="Times New Roman"/>
          <w:b/>
          <w:sz w:val="27"/>
          <w:szCs w:val="27"/>
        </w:rPr>
        <w:t>– 20</w:t>
      </w:r>
      <w:r w:rsidR="006A4824">
        <w:rPr>
          <w:rFonts w:ascii="Times New Roman" w:hAnsi="Times New Roman"/>
          <w:b/>
          <w:sz w:val="27"/>
          <w:szCs w:val="27"/>
        </w:rPr>
        <w:t>22</w:t>
      </w:r>
      <w:r w:rsidR="006A4824" w:rsidRPr="004B261A">
        <w:rPr>
          <w:rFonts w:ascii="Times New Roman" w:hAnsi="Times New Roman"/>
          <w:b/>
          <w:sz w:val="27"/>
          <w:szCs w:val="27"/>
        </w:rPr>
        <w:t xml:space="preserve"> г.г. по основным разделам (тыс. рублей)</w:t>
      </w:r>
    </w:p>
    <w:p w:rsidR="007C3C5F" w:rsidRPr="004B261A" w:rsidRDefault="007C3C5F" w:rsidP="00314781">
      <w:pPr>
        <w:ind w:right="-142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noProof/>
          <w:sz w:val="27"/>
          <w:szCs w:val="27"/>
          <w:lang w:eastAsia="ru-RU"/>
        </w:rPr>
        <w:drawing>
          <wp:inline distT="0" distB="0" distL="0" distR="0">
            <wp:extent cx="7113905" cy="379095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90944" w:rsidRDefault="00F90944" w:rsidP="006A4824">
      <w:pPr>
        <w:jc w:val="center"/>
        <w:rPr>
          <w:rFonts w:ascii="Times New Roman" w:hAnsi="Times New Roman"/>
          <w:b/>
          <w:sz w:val="27"/>
          <w:szCs w:val="27"/>
        </w:rPr>
      </w:pPr>
    </w:p>
    <w:p w:rsidR="006A4824" w:rsidRPr="004B261A" w:rsidRDefault="00FE1252" w:rsidP="00FE1252">
      <w:pPr>
        <w:tabs>
          <w:tab w:val="left" w:pos="195"/>
          <w:tab w:val="center" w:pos="4890"/>
        </w:tabs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ab/>
      </w:r>
      <w:r>
        <w:rPr>
          <w:rFonts w:ascii="Times New Roman" w:hAnsi="Times New Roman"/>
          <w:b/>
          <w:sz w:val="27"/>
          <w:szCs w:val="27"/>
        </w:rPr>
        <w:tab/>
      </w:r>
      <w:r w:rsidR="006A4824" w:rsidRPr="004B261A">
        <w:rPr>
          <w:rFonts w:ascii="Times New Roman" w:hAnsi="Times New Roman"/>
          <w:b/>
          <w:sz w:val="27"/>
          <w:szCs w:val="27"/>
        </w:rPr>
        <w:t>5. ИСТОЧНИКИ ФИНАНСИРОВАНИЯ ДЕФИЦИТА БЮДЖЕТА</w:t>
      </w:r>
    </w:p>
    <w:p w:rsidR="006A4824" w:rsidRPr="004B261A" w:rsidRDefault="006A4824" w:rsidP="006A4824">
      <w:pPr>
        <w:pStyle w:val="a7"/>
        <w:ind w:firstLine="708"/>
        <w:contextualSpacing/>
        <w:rPr>
          <w:rFonts w:ascii="Times New Roman" w:hAnsi="Times New Roman"/>
          <w:b/>
          <w:sz w:val="27"/>
          <w:szCs w:val="27"/>
        </w:rPr>
      </w:pPr>
    </w:p>
    <w:p w:rsidR="006A4824" w:rsidRPr="004B261A" w:rsidRDefault="006A4824" w:rsidP="006A4824">
      <w:pPr>
        <w:pStyle w:val="a7"/>
        <w:ind w:firstLine="708"/>
        <w:contextualSpacing/>
        <w:jc w:val="both"/>
        <w:rPr>
          <w:rFonts w:ascii="Times New Roman" w:eastAsia="Times New Roman" w:hAnsi="Times New Roman"/>
          <w:b/>
          <w:spacing w:val="2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</w:rPr>
        <w:t>Б</w:t>
      </w:r>
      <w:r w:rsidRPr="004B261A">
        <w:rPr>
          <w:rFonts w:ascii="Times New Roman" w:hAnsi="Times New Roman"/>
          <w:sz w:val="27"/>
          <w:szCs w:val="27"/>
        </w:rPr>
        <w:t>юджет Энгельсского муниципального района в 20</w:t>
      </w:r>
      <w:r>
        <w:rPr>
          <w:rFonts w:ascii="Times New Roman" w:hAnsi="Times New Roman"/>
          <w:sz w:val="27"/>
          <w:szCs w:val="27"/>
        </w:rPr>
        <w:t>22</w:t>
      </w:r>
      <w:r w:rsidRPr="004B261A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исполнен с </w:t>
      </w:r>
      <w:proofErr w:type="spellStart"/>
      <w:r>
        <w:rPr>
          <w:rFonts w:ascii="Times New Roman" w:hAnsi="Times New Roman"/>
          <w:sz w:val="27"/>
          <w:szCs w:val="27"/>
        </w:rPr>
        <w:t>профицитом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14 185,2</w:t>
      </w:r>
      <w:r w:rsidRPr="004B261A">
        <w:rPr>
          <w:rFonts w:ascii="Times New Roman" w:hAnsi="Times New Roman"/>
          <w:sz w:val="27"/>
          <w:szCs w:val="27"/>
        </w:rPr>
        <w:t xml:space="preserve"> тыс. рублей.</w:t>
      </w:r>
      <w:r w:rsidRPr="004B261A">
        <w:t xml:space="preserve"> </w:t>
      </w:r>
    </w:p>
    <w:p w:rsidR="006A4824" w:rsidRPr="004B261A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  <w:lang w:eastAsia="ru-RU"/>
        </w:rPr>
      </w:pPr>
      <w:r w:rsidRPr="004B261A">
        <w:rPr>
          <w:rFonts w:ascii="Times New Roman" w:hAnsi="Times New Roman"/>
          <w:sz w:val="27"/>
          <w:szCs w:val="27"/>
          <w:lang w:eastAsia="ru-RU"/>
        </w:rPr>
        <w:t xml:space="preserve">Данные по источникам </w:t>
      </w:r>
      <w:r w:rsidRPr="004B261A">
        <w:rPr>
          <w:rFonts w:ascii="Times New Roman" w:hAnsi="Times New Roman"/>
          <w:sz w:val="27"/>
          <w:szCs w:val="27"/>
        </w:rPr>
        <w:t xml:space="preserve">финансирования дефицита </w:t>
      </w:r>
      <w:r w:rsidRPr="004B261A">
        <w:rPr>
          <w:rFonts w:ascii="Times New Roman" w:hAnsi="Times New Roman"/>
          <w:sz w:val="27"/>
          <w:szCs w:val="27"/>
          <w:lang w:eastAsia="ru-RU"/>
        </w:rPr>
        <w:t>районного бюджета за 20</w:t>
      </w:r>
      <w:r>
        <w:rPr>
          <w:rFonts w:ascii="Times New Roman" w:hAnsi="Times New Roman"/>
          <w:sz w:val="27"/>
          <w:szCs w:val="27"/>
          <w:lang w:eastAsia="ru-RU"/>
        </w:rPr>
        <w:t>21</w:t>
      </w:r>
      <w:r w:rsidRPr="004B261A">
        <w:rPr>
          <w:rFonts w:ascii="Times New Roman" w:hAnsi="Times New Roman"/>
          <w:sz w:val="27"/>
          <w:szCs w:val="27"/>
          <w:lang w:eastAsia="ru-RU"/>
        </w:rPr>
        <w:t xml:space="preserve"> – 20</w:t>
      </w:r>
      <w:r>
        <w:rPr>
          <w:rFonts w:ascii="Times New Roman" w:hAnsi="Times New Roman"/>
          <w:sz w:val="27"/>
          <w:szCs w:val="27"/>
          <w:lang w:eastAsia="ru-RU"/>
        </w:rPr>
        <w:t>22</w:t>
      </w:r>
      <w:r w:rsidRPr="004B261A">
        <w:rPr>
          <w:rFonts w:ascii="Times New Roman" w:hAnsi="Times New Roman"/>
          <w:sz w:val="27"/>
          <w:szCs w:val="27"/>
          <w:lang w:eastAsia="ru-RU"/>
        </w:rPr>
        <w:t xml:space="preserve"> года представлены в таблице:</w:t>
      </w:r>
    </w:p>
    <w:tbl>
      <w:tblPr>
        <w:tblW w:w="10080" w:type="dxa"/>
        <w:tblInd w:w="93" w:type="dxa"/>
        <w:tblLook w:val="04A0"/>
      </w:tblPr>
      <w:tblGrid>
        <w:gridCol w:w="4410"/>
        <w:gridCol w:w="1701"/>
        <w:gridCol w:w="1701"/>
        <w:gridCol w:w="2268"/>
      </w:tblGrid>
      <w:tr w:rsidR="006A4824" w:rsidRPr="004B261A" w:rsidTr="00314781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4B261A" w:rsidRDefault="006A4824" w:rsidP="007C3C5F">
            <w:pPr>
              <w:pStyle w:val="a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4B261A" w:rsidRDefault="006A4824" w:rsidP="007C3C5F">
            <w:pPr>
              <w:pStyle w:val="a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4824" w:rsidRPr="004B261A" w:rsidRDefault="006A4824" w:rsidP="007C3C5F">
            <w:pPr>
              <w:pStyle w:val="a7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тыс. рублей</w:t>
            </w:r>
          </w:p>
        </w:tc>
      </w:tr>
      <w:tr w:rsidR="006A4824" w:rsidRPr="004B261A" w:rsidTr="00314781">
        <w:trPr>
          <w:trHeight w:val="64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21</w:t>
            </w: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22</w:t>
            </w: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Процент изменения 20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22</w:t>
            </w: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года к 20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21</w:t>
            </w: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году</w:t>
            </w:r>
          </w:p>
        </w:tc>
      </w:tr>
      <w:tr w:rsidR="006A4824" w:rsidRPr="004B261A" w:rsidTr="00314781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-137 936,3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14 185,2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110,3%</w:t>
            </w:r>
          </w:p>
        </w:tc>
      </w:tr>
      <w:tr w:rsidR="006A4824" w:rsidRPr="004B261A" w:rsidTr="00314781">
        <w:trPr>
          <w:trHeight w:val="6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-629 165,9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-220 334,1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-35,0</w:t>
            </w:r>
            <w:r w:rsidRPr="004B261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4B261A" w:rsidTr="00314781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Получение кредитов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430 000,0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143,3</w:t>
            </w:r>
            <w:r w:rsidRPr="004B261A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4B261A" w:rsidTr="00314781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Погашение кредитов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929 165,9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-650 334,1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70,0</w:t>
            </w:r>
            <w:r w:rsidRPr="004B261A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4B261A" w:rsidTr="00314781">
        <w:trPr>
          <w:trHeight w:val="10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609 165,9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334 488,6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346E6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4</w:t>
            </w:r>
            <w:r w:rsidRPr="00346E6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9</w:t>
            </w:r>
            <w:r w:rsidRPr="00346E6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4B261A" w:rsidTr="00314781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Получение бюджетных кредитов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809 165,9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757 888,6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93,7</w:t>
            </w:r>
            <w:r w:rsidRPr="004B261A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314781">
        <w:trPr>
          <w:trHeight w:val="3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4B261A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Погашение бюджетных кредитов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200 000,0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-423 400,0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211,7</w:t>
            </w:r>
            <w:r w:rsidRPr="004B261A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314781">
        <w:trPr>
          <w:trHeight w:val="66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-37 936,3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-9 839,7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25,9</w:t>
            </w:r>
            <w:r w:rsidRPr="00D2478D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C63261">
        <w:trPr>
          <w:trHeight w:val="35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Увеличение прочих остатков денежных средств бюджета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-7 320 395,9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-8 746 770,2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119,5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314781">
        <w:trPr>
          <w:trHeight w:val="66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7 282 459,6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8 736 930,5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120,0</w:t>
            </w:r>
            <w:r w:rsidRPr="00D2478D"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%</w:t>
            </w:r>
          </w:p>
        </w:tc>
      </w:tr>
      <w:tr w:rsidR="006A4824" w:rsidRPr="00D2478D" w:rsidTr="00314781">
        <w:trPr>
          <w:trHeight w:val="22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B4A2C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DB4A2C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Иные источники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B4A2C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-80 000,0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B4A2C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-118 500,0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Pr="00DB4A2C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>148,1%</w:t>
            </w:r>
          </w:p>
        </w:tc>
      </w:tr>
      <w:tr w:rsidR="006A4824" w:rsidRPr="00D2478D" w:rsidTr="00314781">
        <w:trPr>
          <w:trHeight w:val="22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Предоставление бюджетных кредитов другим бюджетам бюджетной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-80 000,0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-118 500,0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824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7"/>
                <w:szCs w:val="27"/>
                <w:lang w:eastAsia="ru-RU"/>
              </w:rPr>
              <w:t>148,1%</w:t>
            </w:r>
          </w:p>
        </w:tc>
      </w:tr>
    </w:tbl>
    <w:p w:rsidR="006A4824" w:rsidRPr="00D2478D" w:rsidRDefault="006A4824" w:rsidP="006A4824">
      <w:pPr>
        <w:pStyle w:val="a7"/>
        <w:contextualSpacing/>
        <w:jc w:val="both"/>
        <w:rPr>
          <w:rFonts w:ascii="Times New Roman" w:hAnsi="Times New Roman"/>
          <w:sz w:val="27"/>
          <w:szCs w:val="27"/>
        </w:rPr>
      </w:pPr>
    </w:p>
    <w:p w:rsidR="006A4824" w:rsidRPr="00D2478D" w:rsidRDefault="006A4824" w:rsidP="006A4824">
      <w:pPr>
        <w:pStyle w:val="a7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D2478D">
        <w:rPr>
          <w:rFonts w:ascii="Times New Roman" w:hAnsi="Times New Roman"/>
          <w:sz w:val="27"/>
          <w:szCs w:val="27"/>
        </w:rPr>
        <w:t>Информация по получению и погашению кредитов представлена в таблице:</w:t>
      </w:r>
    </w:p>
    <w:p w:rsidR="006A4824" w:rsidRPr="00D2478D" w:rsidRDefault="006A4824" w:rsidP="006A4824">
      <w:pPr>
        <w:pStyle w:val="a7"/>
        <w:contextualSpacing/>
        <w:jc w:val="right"/>
        <w:rPr>
          <w:rFonts w:ascii="Times New Roman" w:hAnsi="Times New Roman"/>
          <w:sz w:val="27"/>
          <w:szCs w:val="27"/>
        </w:rPr>
      </w:pPr>
      <w:r w:rsidRPr="00D2478D">
        <w:rPr>
          <w:rFonts w:ascii="Times New Roman" w:hAnsi="Times New Roman"/>
          <w:sz w:val="27"/>
          <w:szCs w:val="27"/>
        </w:rPr>
        <w:t xml:space="preserve">  </w:t>
      </w:r>
      <w:r>
        <w:rPr>
          <w:rFonts w:ascii="Times New Roman" w:hAnsi="Times New Roman"/>
          <w:sz w:val="27"/>
          <w:szCs w:val="27"/>
        </w:rPr>
        <w:t xml:space="preserve">  </w:t>
      </w:r>
      <w:r w:rsidRPr="00D2478D">
        <w:rPr>
          <w:rFonts w:ascii="Times New Roman" w:hAnsi="Times New Roman"/>
          <w:sz w:val="27"/>
          <w:szCs w:val="27"/>
        </w:rPr>
        <w:t xml:space="preserve"> тыс. рублей</w:t>
      </w:r>
    </w:p>
    <w:tbl>
      <w:tblPr>
        <w:tblW w:w="10151" w:type="dxa"/>
        <w:tblInd w:w="93" w:type="dxa"/>
        <w:tblLayout w:type="fixed"/>
        <w:tblLook w:val="04A0"/>
      </w:tblPr>
      <w:tblGrid>
        <w:gridCol w:w="2730"/>
        <w:gridCol w:w="1810"/>
        <w:gridCol w:w="1629"/>
        <w:gridCol w:w="1991"/>
        <w:gridCol w:w="1991"/>
      </w:tblGrid>
      <w:tr w:rsidR="006A4824" w:rsidRPr="00D2478D" w:rsidTr="00F03B2C">
        <w:trPr>
          <w:trHeight w:val="75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Вид источника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Задолженность на 01.01.2022</w:t>
            </w:r>
            <w:r w:rsidRPr="00D2478D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г.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Получено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Погашено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Остаток на 01.01.2023</w:t>
            </w:r>
            <w:r w:rsidRPr="00D2478D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г.</w:t>
            </w:r>
          </w:p>
        </w:tc>
      </w:tr>
      <w:tr w:rsidR="006A4824" w:rsidRPr="00D2478D" w:rsidTr="00F03B2C">
        <w:trPr>
          <w:trHeight w:val="84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Кредиты, полученные от кредитных организаций местными бюджетами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7A2FBC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350 334,1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7A2FBC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430 000,0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7A2FBC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- 650 334,1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130 000,0</w:t>
            </w:r>
          </w:p>
        </w:tc>
      </w:tr>
      <w:tr w:rsidR="006A4824" w:rsidRPr="0096248D" w:rsidTr="00F03B2C">
        <w:trPr>
          <w:trHeight w:val="1208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824" w:rsidRPr="00D2478D" w:rsidRDefault="006A4824" w:rsidP="007C3C5F">
            <w:pPr>
              <w:pStyle w:val="a7"/>
              <w:contextualSpacing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D2478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Бюджетные кредиты, полученные от других бюджетов бюджетной системы РФ местными бюджетами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1 008 565,9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757 888,6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D247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-423 400,0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824" w:rsidRPr="0096248D" w:rsidRDefault="006A4824" w:rsidP="007C3C5F">
            <w:pPr>
              <w:pStyle w:val="a7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1 343 054,5</w:t>
            </w:r>
          </w:p>
        </w:tc>
      </w:tr>
    </w:tbl>
    <w:p w:rsidR="006A4824" w:rsidRPr="0096248D" w:rsidRDefault="006A4824" w:rsidP="006A4824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</w:p>
    <w:p w:rsidR="006A4824" w:rsidRPr="00D2478D" w:rsidRDefault="006A4824" w:rsidP="006A4824">
      <w:pPr>
        <w:widowControl w:val="0"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D2478D">
        <w:rPr>
          <w:rFonts w:ascii="Times New Roman" w:hAnsi="Times New Roman"/>
          <w:b/>
          <w:sz w:val="27"/>
          <w:szCs w:val="27"/>
        </w:rPr>
        <w:t>6.</w:t>
      </w:r>
      <w:r w:rsidRPr="00D2478D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УРОВЕНЬ ДОЛГОВОЙ НАГРУЗКИ НА БЮДЖЕТ</w:t>
      </w:r>
    </w:p>
    <w:p w:rsidR="006A4824" w:rsidRPr="00D2478D" w:rsidRDefault="006A4824" w:rsidP="006A482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6A4824" w:rsidRPr="0096248D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ab/>
        <w:t>Объем муниципального долга Энгельсского муниципального района по состоянию на 1 января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23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составляет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1 473 054,5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рублей, что не превышает установленный решением Собрания депутатов Энгельсского муниципального района верхний </w:t>
      </w:r>
      <w:r w:rsidRPr="008356D5">
        <w:rPr>
          <w:rFonts w:ascii="Times New Roman" w:eastAsia="Times New Roman" w:hAnsi="Times New Roman"/>
          <w:sz w:val="27"/>
          <w:szCs w:val="27"/>
          <w:lang w:eastAsia="ru-RU"/>
        </w:rPr>
        <w:t>предел муниципального долга (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1 473 054,5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рублей). За 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22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 xml:space="preserve"> год объем долга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увеличился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 xml:space="preserve">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114 154,5 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>тыс. рублей (на 01.01.20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22 года составлял 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358 900,0 </w:t>
      </w:r>
      <w:r w:rsidRPr="00D2478D">
        <w:rPr>
          <w:rFonts w:ascii="Times New Roman" w:eastAsia="Times New Roman" w:hAnsi="Times New Roman"/>
          <w:sz w:val="27"/>
          <w:szCs w:val="27"/>
          <w:lang w:eastAsia="ru-RU"/>
        </w:rPr>
        <w:t>тыс. рублей) и включает в себя бюджетные кредиты, кредиты коммерческих банков.</w:t>
      </w:r>
    </w:p>
    <w:p w:rsidR="006A4824" w:rsidRDefault="006A4824" w:rsidP="006A4824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6248D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6248D">
        <w:rPr>
          <w:rFonts w:ascii="Times New Roman" w:hAnsi="Times New Roman"/>
          <w:sz w:val="27"/>
          <w:szCs w:val="27"/>
        </w:rPr>
        <w:t xml:space="preserve"> </w:t>
      </w:r>
      <w:r w:rsidRPr="0096248D">
        <w:rPr>
          <w:rFonts w:ascii="Times New Roman" w:hAnsi="Times New Roman"/>
          <w:sz w:val="27"/>
          <w:szCs w:val="27"/>
        </w:rPr>
        <w:tab/>
      </w:r>
    </w:p>
    <w:p w:rsidR="006A4824" w:rsidRDefault="006A4824" w:rsidP="006A4824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96248D">
        <w:rPr>
          <w:rFonts w:ascii="Times New Roman" w:eastAsia="Times New Roman" w:hAnsi="Times New Roman"/>
          <w:b/>
          <w:sz w:val="27"/>
          <w:szCs w:val="27"/>
          <w:lang w:eastAsia="ru-RU"/>
        </w:rPr>
        <w:t>7. ИТОГИ РЕАЛИЗАЦИИ МУНИЦИПАЛЬНЫХ ПРОГРАММ</w:t>
      </w:r>
    </w:p>
    <w:p w:rsidR="006A4824" w:rsidRPr="0096248D" w:rsidRDefault="006A4824" w:rsidP="006A4824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6A4824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26ACC">
        <w:rPr>
          <w:rFonts w:ascii="Times New Roman" w:eastAsia="Times New Roman" w:hAnsi="Times New Roman"/>
          <w:sz w:val="27"/>
          <w:szCs w:val="27"/>
          <w:lang w:eastAsia="ru-RU"/>
        </w:rPr>
        <w:t xml:space="preserve">На реализацию целевых программ в Энгельсском муниципальном районе направлено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92,7</w:t>
      </w:r>
      <w:r w:rsidRPr="00A26ACC">
        <w:rPr>
          <w:rFonts w:ascii="Times New Roman" w:eastAsia="Times New Roman" w:hAnsi="Times New Roman"/>
          <w:sz w:val="27"/>
          <w:szCs w:val="27"/>
          <w:lang w:eastAsia="ru-RU"/>
        </w:rPr>
        <w:t>% от общих расходов бюджета 202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A26AC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или    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6 964 039,3</w:t>
      </w:r>
      <w:r w:rsidRPr="00A26ACC">
        <w:rPr>
          <w:rFonts w:ascii="Times New Roman" w:eastAsia="Times New Roman" w:hAnsi="Times New Roman"/>
          <w:sz w:val="27"/>
          <w:szCs w:val="27"/>
          <w:lang w:eastAsia="ru-RU"/>
        </w:rPr>
        <w:t xml:space="preserve"> тыс. рублей. </w:t>
      </w:r>
    </w:p>
    <w:p w:rsidR="006A4824" w:rsidRPr="004B261A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83DEF">
        <w:rPr>
          <w:rFonts w:ascii="Times New Roman" w:eastAsia="Times New Roman" w:hAnsi="Times New Roman"/>
          <w:sz w:val="27"/>
          <w:szCs w:val="27"/>
          <w:lang w:eastAsia="ru-RU"/>
        </w:rPr>
        <w:t>Перечень реализуемых в 202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983DEF">
        <w:rPr>
          <w:rFonts w:ascii="Times New Roman" w:eastAsia="Times New Roman" w:hAnsi="Times New Roman"/>
          <w:sz w:val="27"/>
          <w:szCs w:val="27"/>
          <w:lang w:eastAsia="ru-RU"/>
        </w:rPr>
        <w:t xml:space="preserve"> году программ с указанием информации о достигнутых в отчетном году количественных и качественных показателях в увязке с объемами бюджетных расходов, направленных на их достижение отражены в приложении.</w:t>
      </w: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6A4824" w:rsidRPr="004B261A" w:rsidRDefault="006A4824" w:rsidP="006A482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ab/>
      </w: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1687"/>
        <w:gridCol w:w="1687"/>
        <w:gridCol w:w="4172"/>
      </w:tblGrid>
      <w:tr w:rsidR="006A4824" w:rsidRPr="004B261A" w:rsidTr="00C97660">
        <w:trPr>
          <w:trHeight w:val="525"/>
          <w:tblHeader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6A4824" w:rsidRPr="004B261A" w:rsidRDefault="006A4824" w:rsidP="007C3C5F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1687" w:type="dxa"/>
            <w:vMerge w:val="restart"/>
          </w:tcPr>
          <w:p w:rsidR="006A4824" w:rsidRPr="004B261A" w:rsidRDefault="006A4824" w:rsidP="00C976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Плановые назначения в 20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2</w:t>
            </w:r>
            <w:r w:rsidR="00C97660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2</w:t>
            </w: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году (тыс. рублей)</w:t>
            </w:r>
          </w:p>
        </w:tc>
        <w:tc>
          <w:tcPr>
            <w:tcW w:w="1687" w:type="dxa"/>
            <w:vMerge w:val="restart"/>
            <w:shd w:val="clear" w:color="auto" w:fill="auto"/>
            <w:vAlign w:val="center"/>
          </w:tcPr>
          <w:p w:rsidR="006A4824" w:rsidRPr="004B261A" w:rsidRDefault="006A4824" w:rsidP="00C976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Кассовый расход за 20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2</w:t>
            </w:r>
            <w:r w:rsidR="00C97660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2</w:t>
            </w: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год (тыс. рублей)</w:t>
            </w:r>
          </w:p>
        </w:tc>
        <w:tc>
          <w:tcPr>
            <w:tcW w:w="4172" w:type="dxa"/>
            <w:shd w:val="clear" w:color="auto" w:fill="auto"/>
            <w:vAlign w:val="center"/>
          </w:tcPr>
          <w:p w:rsidR="006A4824" w:rsidRPr="004B261A" w:rsidRDefault="006A4824" w:rsidP="007C3C5F">
            <w:pPr>
              <w:spacing w:after="0" w:line="240" w:lineRule="auto"/>
              <w:ind w:firstLine="4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Достигнутые результаты</w:t>
            </w:r>
          </w:p>
        </w:tc>
      </w:tr>
      <w:tr w:rsidR="006A4824" w:rsidRPr="004B261A" w:rsidTr="00C97660">
        <w:trPr>
          <w:trHeight w:val="932"/>
          <w:tblHeader/>
        </w:trPr>
        <w:tc>
          <w:tcPr>
            <w:tcW w:w="28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spacing w:after="0" w:line="240" w:lineRule="auto"/>
              <w:ind w:firstLine="708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1687" w:type="dxa"/>
            <w:vMerge/>
            <w:tcBorders>
              <w:bottom w:val="single" w:sz="4" w:space="0" w:color="auto"/>
            </w:tcBorders>
          </w:tcPr>
          <w:p w:rsidR="006A4824" w:rsidRPr="004B261A" w:rsidRDefault="006A4824" w:rsidP="007C3C5F">
            <w:pPr>
              <w:spacing w:after="0" w:line="240" w:lineRule="auto"/>
              <w:ind w:firstLine="708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16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spacing w:after="0" w:line="240" w:lineRule="auto"/>
              <w:ind w:firstLine="708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1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4824" w:rsidRPr="004B261A" w:rsidRDefault="006A4824" w:rsidP="007C3C5F">
            <w:pPr>
              <w:spacing w:after="0" w:line="240" w:lineRule="auto"/>
              <w:ind w:firstLine="47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Качественные и количественные показатели</w:t>
            </w:r>
          </w:p>
        </w:tc>
      </w:tr>
      <w:tr w:rsidR="006A4824" w:rsidRPr="004B261A" w:rsidTr="00C97660">
        <w:trPr>
          <w:trHeight w:val="751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«Молодежь Энгельсского муниципального района» на 2015-2024 годы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7 498,7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7498,7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Заключено 116 трудовых договоров с несовершеннолетними. Организация и проведение районного фестиваля «Студенческая весна».  Материальная поддержка студентов, проживающих на территории ЭМР</w:t>
            </w:r>
          </w:p>
        </w:tc>
      </w:tr>
      <w:tr w:rsidR="006A4824" w:rsidRPr="004B261A" w:rsidTr="00C97660">
        <w:trPr>
          <w:trHeight w:val="945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Ведомственная целевая программа «Эффективное управление и распоряжение муниципальным имуществом на территории Энгельсского муниципального района Саратовской области на 2018-2023 годы»</w:t>
            </w:r>
          </w:p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404,6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404,5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Проведено 29 оценок рыночной стоимости объектов имущества для совершения сделок; изготовили 8 технических документа на объекты недвижимости и для вовлечения в хозяйственный оборот. Ежемесячная оплата взносов на капитальный ремонт общего имущества в многоквартирных домах площадью 4973,8 кв.м. выделенных на специальном счете произведена за период с января по июль 2022 года. Погашение кредиторской задолженности прошлых лет в полном объеме на основании решения Арбитражного суда  Саратовской области от 27.07.2022 года</w:t>
            </w:r>
          </w:p>
        </w:tc>
      </w:tr>
      <w:tr w:rsidR="006A4824" w:rsidRPr="004B261A" w:rsidTr="00C97660">
        <w:trPr>
          <w:trHeight w:val="2007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«Развитие физической культуры и спорта на территории Энгельсского муниципального района на 2018-2023 годы»</w:t>
            </w:r>
          </w:p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439 818,8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294 408,8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В рамках муниципального задания организована спортивная подготовка, проведение спортивно-оздоровительной работы.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Доля занимающихся на этапе высшего спортивного мастерства увеличена на 20% (10 чел.).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Обеспечено участие спортсменов Энгельсского муниципального района в 4-х областных соревнованиях в количестве 49 человек. Заключены договоры на обслуживание автоматической пожарной сигнализации и кнопок тревожной сигнализации на 4-х спортивных объектах МБУ «ФСЦ «Урожай»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(спортивный зал пос.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Новопушкинский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>, спортивный зал пос. Коминтерн, спортивный зал пос. им. К. Маркса, спортивный зал пос. Лощинный). Летняя оздоровительная кампания завершена. В СОЛ «Азимут» организовано 6 смен с охватом 449 детей. Капитальный ремонт беговых дорожек стадиона, находящегося по адресу: г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.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Энгельс, ул. Нестерова, д. 122а. Строительство Ледового дворца по адресу: Саратовская область, Энгельсский муниципальный район,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>. Энгельс, ул.  Садовая, 17В.</w:t>
            </w:r>
          </w:p>
        </w:tc>
      </w:tr>
      <w:tr w:rsidR="006A4824" w:rsidRPr="004B261A" w:rsidTr="00C97660">
        <w:trPr>
          <w:trHeight w:val="682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Ведомственная целевая программа «Дорожная деятельность в отношении автомобильных дорог местного значения вне границ населенных пунктов в границах  Энгельсского муниципального района на 2018-2023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23 675,4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20 958,6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Выполнены работы по содержанию автомобильных дорог общего пользования местного значения и искусственных сооружений на них, в границах Энгельсского муниципального района Саратовской области. Погашена кредиторская задолженность прошлых лет по содержанию сети автомобильных дорог общего пользования.</w:t>
            </w:r>
          </w:p>
        </w:tc>
      </w:tr>
      <w:tr w:rsidR="006A4824" w:rsidRPr="004B261A" w:rsidTr="00C97660">
        <w:trPr>
          <w:trHeight w:val="261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Ведомственная целевая программа «Развитие культуры на территории Энгельсского муниципального района Саратовской области» на 2020-2023 годы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412 750,6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400 271,7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Организованы и проведены культурно-массовые мероприятия, посвященные: Дню защитника Отечества, Международному женскому Дню, Дню космонавтики и авиации, Дню Победы; Дню России; Дню города; Дню пожилого человека; Дню инвалидов; Дню Конституции РФ. МБУ «ЦБС ЭМР» приобретено 3 867 экземпляров книг. Оплата ремонтных работ МБУДК «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Новопушкинский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>»; МБУДК «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Анисовский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»;  МБУ ЦНТ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>«Дружба» ЭМР; МБУ «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Зеленодольский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». Выплата денежного вознаграждения сотруднику библиотеки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Пухович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И.Г.</w:t>
            </w:r>
          </w:p>
        </w:tc>
      </w:tr>
      <w:tr w:rsidR="006A4824" w:rsidRPr="004B261A" w:rsidTr="00C97660">
        <w:trPr>
          <w:trHeight w:val="416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Муниципальная программа «Развитие системы дошкольного образования  Энгельсского муниципального района» на 2012-2021 годы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42 666,2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42 666,1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Оснащены оборудованием, мягким инвентарем, посудой строящиеся объекты в Энгельсском муниципальном районе.  Погашена кредиторская задолженность по строительству детского сада на 240 мест, расположенного по адресу: Саратовская область,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>. Энгельс, ул. Луначарского.</w:t>
            </w:r>
          </w:p>
        </w:tc>
      </w:tr>
      <w:tr w:rsidR="006A4824" w:rsidRPr="004B261A" w:rsidTr="00C97660">
        <w:trPr>
          <w:trHeight w:val="399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«Обеспечение жильем молодых семей Энгельсского муниципального района» на 2019-2025 годы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13 579,9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13 579,9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Выданы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17 свидетельств. 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Освоены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17 социальных выплат.</w:t>
            </w:r>
          </w:p>
        </w:tc>
      </w:tr>
      <w:tr w:rsidR="006A4824" w:rsidRPr="004B261A" w:rsidTr="00C97660">
        <w:trPr>
          <w:trHeight w:val="945"/>
        </w:trPr>
        <w:tc>
          <w:tcPr>
            <w:tcW w:w="280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«Развитие агропромышленного комплекса и сельских территорий в Энгельсском муниципальном районе на 2013-2025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1 749,8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1 749,8</w:t>
            </w:r>
          </w:p>
        </w:tc>
        <w:tc>
          <w:tcPr>
            <w:tcW w:w="4172" w:type="dxa"/>
            <w:shd w:val="clear" w:color="auto" w:fill="auto"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Капитальный ремонт артезианских скважин в 3селах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Ведомственная целевая программа «Предотвращение рисков, смягчение последствий чрезвычайных ситуаций техногенного характера в Энгельсском муниципальном районе в 2018-2021годах»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42 298,6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42 298,5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Возмещены затраты, связанные с обеспечением бесперебойного функционирования объектов жизнеобеспечения при предоставлении населению услуг по теплоснабжению, водоснабжению и водоотведению. Выполнены работы по усилению конструктивных элементов  многоквартирных жилых домов, расположенных по адресам: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Энгельс,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Энгельс-1, д. 33 (лестничные марши 3 (3,4 этажей) 4 подъездов) и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Энгельс,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Энгельс-1, д. 31(лестничные марши второго подъезда). Выполнены инженерно-технические мероприятия по восстановлению несущей способности конструкций здания, усиление строительных конструкций многоквартирного жилого дома, расположенного по адресу: Саратовская область,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>.</w:t>
            </w:r>
            <w:r w:rsidR="00E25D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t>Энгельс, ул. Гагарина, д.160. Выполнены инженерно-технические мероприятия по восстановлению несущей способности конструкций здания, ремонт кровли многоквартирного жилого дома, расположенного по адресу: Саратовская область, г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.Э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нгельс, ул. Гагарина, д.160.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Выполнены мероприятия по экспертизе расценок локального сметного расчёта и проведены ремонтно-восстановительные работы на внутридомовых инженерных системах холодного, горячего водоснабжения, теплоснабжения и водоотведения по адресу: г. Энгельс, ул. Студенческая, д. 184 д. Выполнены инженерно-технические мероприятия по восстановлению несущей способности  конструкции здания, усиление стен металлоконструкциями, работы по восстановлению кирпичной кладки и ремонту кровли многоквартирного жилого дома,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>расположенного по адресу: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 Саратовская область, Энгельсский район, пос. Новопушкинское, квартал 1, д. 47.  </w:t>
            </w:r>
          </w:p>
        </w:tc>
      </w:tr>
      <w:tr w:rsidR="006A4824" w:rsidRPr="004B261A" w:rsidTr="00C97660">
        <w:trPr>
          <w:trHeight w:val="274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Ведомственная целевая программа «Управление муниципальными финансами Энгельсского муниципального района на 2018-2023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465 788,2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448 566,6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 получателей мер социальной поддержки составляет 45 чел. на общую сумму 445,0 тыс. руб. Сведения о расходовании средств резервного фонда (оказание разовой  помощи гражданам, находящимся в трудной жизненной ситуации) представлены управлением учета, контроля  и отчетности Администрации Энгельсского муниципального района.</w:t>
            </w:r>
          </w:p>
        </w:tc>
      </w:tr>
      <w:tr w:rsidR="006A4824" w:rsidRPr="004B261A" w:rsidTr="00E25D11">
        <w:trPr>
          <w:trHeight w:val="419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«Развитие образования в Энгельсском муниципальном районе» на 2018-2023 годы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4 097 453,8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4 034 688,0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Доля детей, охваченных услугами дошкольного образования, в возрасте от 1 года 6 месяцев до 7 лет - 80%. Доля детей, охваченных услугами дошкольного образования, в возрасте от 1 года 6 месяцев до 7 лет - 80%. Доля обучающихся общеобразовательных организаций, которые обучаются в соответствии с требованиями федеральных государственных образовательных стандартов, в общей численности обучающихся общеобразовательных организаций - 100%. Обеспечение бесплатного горячего питания обучающихся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, получающих начальное общее образование в муниципальных образовательных организациях - 100%. Доля детей, относящихся к отдельным категориям обучающихся в муниципальных образовательных организациях, получающих питание - 100%. Доля семей, имеющих право на компенсацию родительской платы за присмотр и уход за детьми в образовательных организациях –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>100,0%</w:t>
            </w:r>
          </w:p>
        </w:tc>
      </w:tr>
      <w:tr w:rsidR="006A4824" w:rsidRPr="004B261A" w:rsidTr="00C97660">
        <w:trPr>
          <w:trHeight w:val="261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Ведомственная целевая программа «Развитие земельных отношений на территории Энгельсского муниципального района Саратовской области»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1 224,7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1 224,4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Формирование земельных участков, находящихся в государственной или муниципальной собственности, для включения в перечень земельных участков, предназначенных для предоставления в собственность бесплатно гражданам, имеющим трех и более детей, проживающим на территории сельских поселений, входящих в состав ЭМР-96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уч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Формирование земельных участков, находящихся в </w:t>
            </w:r>
            <w:proofErr w:type="spellStart"/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гос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>. собственности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до ее разграничения, с целью продажи права на заключение договоров аренды таких земельных участков на аукционах-24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уч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Внесены сведения в ЕГРН о границах 1 населенного пункта сельских поселений, входящих в состав ЭМР в соответствии с документами территориального планирования поселений. Формирование земельных участков под объектами недвижимости, находящимися в собственности ЭМР-1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уч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Формирование земельных участков, изготовление схем границ предполагаемых к использованию земель или части земельного участка на кадастровом плане территории для размещения объектов социально-культурного, спортивного, рекреационного, коммунально-бытового назначения, реализации масштабных инвестиционных проектов-12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уч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Формирование земельных участков под многоквартирными домами, признанными аварийными и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подлежащими сносу, расположенными в границах населенных пунктов сельских поселений, входящих в состав Энгельсского муниципального района-2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уч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Оценка рыночной стоимости 30 земельных участков.</w:t>
            </w:r>
          </w:p>
        </w:tc>
      </w:tr>
      <w:tr w:rsidR="006A4824" w:rsidRPr="004B261A" w:rsidTr="00C97660">
        <w:trPr>
          <w:trHeight w:val="966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Ведомственная целевая программа «Организация похоронного дела, содержание муниципальных жилых и нежилых помещений, находящихся в собственности Энгельсского муниципального района на 2018-2023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62 817,1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62 727,3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E25D1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Произведены расходы на обеспечение деятельности  МКУ «Энгельсская недвижимость». Оплачен налог на имущество организаций, транспортного налога и иных платежей муниципальным казенным учреждением </w:t>
            </w:r>
            <w:r w:rsidR="00E25D11">
              <w:rPr>
                <w:rFonts w:ascii="Times New Roman" w:hAnsi="Times New Roman"/>
                <w:sz w:val="26"/>
                <w:szCs w:val="26"/>
              </w:rPr>
              <w:t>«</w:t>
            </w:r>
            <w:r w:rsidRPr="00C97660">
              <w:rPr>
                <w:rFonts w:ascii="Times New Roman" w:hAnsi="Times New Roman"/>
                <w:sz w:val="26"/>
                <w:szCs w:val="26"/>
              </w:rPr>
              <w:t>Энгельсская недвижимость</w:t>
            </w:r>
            <w:r w:rsidR="00E25D11">
              <w:rPr>
                <w:rFonts w:ascii="Times New Roman" w:hAnsi="Times New Roman"/>
                <w:sz w:val="26"/>
                <w:szCs w:val="26"/>
              </w:rPr>
              <w:t>»</w:t>
            </w:r>
            <w:r w:rsidRPr="00C97660">
              <w:rPr>
                <w:rFonts w:ascii="Times New Roman" w:hAnsi="Times New Roman"/>
                <w:sz w:val="26"/>
                <w:szCs w:val="26"/>
              </w:rPr>
              <w:t>. Оказаны услуги  по 1 759 обращениям в муниципальное казенное учреждение в целях   согласования погребений, работ, связанных с установкой (заменой) надмогильных сооружений. Погашена кредиторская задолженность прошлых лет по обеспечению деятельности МКУ «Энгельсская недвижимость». Перечислены ежемесячные взносы на капитальный ремонт общего имущества в многоквартирных домах. Погашена кредиторская задолженность прошлых лет по содержанию муниципального имущества.</w:t>
            </w:r>
          </w:p>
        </w:tc>
      </w:tr>
      <w:tr w:rsidR="006A4824" w:rsidRPr="004B261A" w:rsidTr="00C97660">
        <w:trPr>
          <w:trHeight w:val="70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Ведомственная целевая программа «Социальная поддержка отдельных категорий граждан на территории Энгельсского муниципального района в 2018-2023 годах»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78 191,0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78 191,0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Осуществление государственных полномочий по предоставлению гражданам субсидий на оплату жилого помещения и коммунальных услуг-6620 семей. 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Ежемесячная денежная выплата на оплату жилого помещения и коммунальных услуг отдельным категориям граждан на территории ЭМР-85 чел. Пенсии за выслугу лет депутатам, выборным должностным лицам и лицам,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>замещавшим должности муниципальной службы в органах местного самоуправления ЭМР-139 чел. Доплата к страховой пенсии лицам, замещавшим должности в органах власти и управления-32 чел. Ежемесячная денежная выплата лицам, удостоенным звания «Почетный гражданин города Энгельса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>», «Почетный гражданин ЭМО»,  «Почетный гражданин ЭМР»-19 чел.</w:t>
            </w:r>
          </w:p>
        </w:tc>
      </w:tr>
      <w:tr w:rsidR="006A4824" w:rsidRPr="004B261A" w:rsidTr="00C97660">
        <w:trPr>
          <w:trHeight w:val="1962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Муниципальная программа «Переселение граждан Энгельсского муниципального района из аварийного жилищного фонда в 2019-2026 годах»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5 964,4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5 964,3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Расселено 10 жилых помещений площадью 520,6 кв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(по договорам социального найма и Соглашениям 8 ж/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 площадью 447,9 кв.м, по 2-м ж/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площадью 72,7 кв.м выплачена выкупная стоимость)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«Переселение граждан Энгельсского муниципального района из аварийного жилищного фонда в 2022–2026 годах»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1 135 032,9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1 135 032,9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В декабре 2022 года проведены конкурсные процедуры, в результате которых заключено 115  муниципальных контрактов на участие в долевом строительстве и приобретение 624 жилых помещения  на общую сумму 2 046 633 422,35 рублей (90% объема программы).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«Строительство объектов культуры в Энгельсском муниципальном районе Саратовской области на 2020–2024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578,3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578,3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Проведение государственной экспертизы проектно-сметной документации по объекту «Строительство Дома досуга в с.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Шумейка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(МБУ ДК «Генеральский»)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«Переселение граждан Энгельсского муниципального района из аварийного жилищного фонда»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8 846,6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8 846,6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Аукционные мероприятия по приобретению жилых помещений завершены.  Расселены граждане из  1407 жилых помещений площадью 52261,525 кв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(заключено: 1070 договора мены и нотариальных соглашений,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314 договоров социального найма. По 23 жилым помещениям произведена оплата выкупной стоимости. 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Муниципальная программа «Повышение качества водоснабжения населения и водоотведения в границах поселений, входящих в состав Энгельсского муниципального района»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177 118,5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172 866,5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Строительство 8 станций очистки воды в сельских поселениях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«Создание муниципальной автоматизированной системы централизованного оповещения Энгельсского муниципального района на 2021–2025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191,0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191,0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Разработана проектно-сметная документация на «Создание муниципальной автоматизированной системы централизованного оповещения Энгельсского муниципального района Саратовской области» с экспертизой</w:t>
            </w:r>
          </w:p>
        </w:tc>
      </w:tr>
      <w:tr w:rsidR="006A4824" w:rsidRPr="004B261A" w:rsidTr="00E25D11">
        <w:trPr>
          <w:trHeight w:val="600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Ведомственная целевая программа «Обеспечение деятельности муниципального бюджетного учреждения «Единая дирекция по капитальному строительству» по предоставлению сведений, содержащихся в информационной системе обеспечения градостроительной деятельности администрации Энгельсского муниципального </w:t>
            </w: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района» на 2018-2023 годы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lastRenderedPageBreak/>
              <w:t>2 531,4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2 531,3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Обеспечение эффективности работы учреждения, исполнение 36% запросов физических и юридических лиц, количество выписок ИСОГД 355 шт., и копии документов 35 запросов</w:t>
            </w:r>
          </w:p>
        </w:tc>
      </w:tr>
      <w:tr w:rsidR="006A4824" w:rsidRPr="004B261A" w:rsidTr="00E25D11">
        <w:trPr>
          <w:trHeight w:val="2696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Муниципальная программа «Энергосбережение и повышение энергетической эффективности Энгельсского муниципального района»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12 920,0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12 920,0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 xml:space="preserve">Повышение </w:t>
            </w:r>
            <w:proofErr w:type="spellStart"/>
            <w:r w:rsidRPr="00C97660">
              <w:rPr>
                <w:rFonts w:ascii="Times New Roman" w:hAnsi="Times New Roman"/>
                <w:sz w:val="26"/>
                <w:szCs w:val="26"/>
              </w:rPr>
              <w:t>энергоэффективности</w:t>
            </w:r>
            <w:proofErr w:type="spell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 в муниципальных организациях, в том числе модернизация системы отопления и системы электроснабжения МАДОУ «Детский сад № 53»</w:t>
            </w:r>
          </w:p>
        </w:tc>
      </w:tr>
      <w:tr w:rsidR="006A4824" w:rsidRPr="004B261A" w:rsidTr="00C97660">
        <w:trPr>
          <w:trHeight w:val="1968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Муниципальная программа «Совершенствование </w:t>
            </w:r>
            <w:proofErr w:type="gramStart"/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системы оплаты труда работников отдельных муниципальных учреждений</w:t>
            </w:r>
            <w:proofErr w:type="gramEnd"/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Энгельсского муниципального района на 2020-2023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165 039,4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165 039,4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Обеспечение средней заработной платы педагогических работников муниципальных организаций дополнительного образования в размере 100% от фактически сложившейся средней заработной платы учителей по области. Обеспечение средней заработной платы работников муниципальных организаций культуры в размере 100% от среднемесячного дохода от трудовой деятельности по области.</w:t>
            </w:r>
          </w:p>
        </w:tc>
      </w:tr>
      <w:tr w:rsidR="006A4824" w:rsidRPr="004B261A" w:rsidTr="00E25D11">
        <w:trPr>
          <w:trHeight w:val="2770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«Комплексное развитие сельских территорий в Энгельсском муниципальном районе на 2021-2025 годы»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70,9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70,9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Кредиторская задолженность по объекту: Реконструкция системы водоснабжения пос. Новопушкинское (8,825 км)</w:t>
            </w:r>
          </w:p>
        </w:tc>
      </w:tr>
      <w:tr w:rsidR="006A4824" w:rsidRPr="004B261A" w:rsidTr="00C97660">
        <w:trPr>
          <w:trHeight w:val="1129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C9766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Муниципальная программа «Переселение граждан Энгельсского муниципального района из аварийного жилищного фонда в 2021-2022 годах»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24 371,2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10 764,2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highlight w:val="yellow"/>
                <w:lang w:eastAsia="ru-RU"/>
              </w:rPr>
            </w:pPr>
            <w:r w:rsidRPr="00C97660">
              <w:rPr>
                <w:rFonts w:ascii="Times New Roman" w:hAnsi="Times New Roman"/>
                <w:sz w:val="26"/>
                <w:szCs w:val="26"/>
              </w:rPr>
              <w:t>Произведена выплата выкупной стоимости по 4-м  Решениям Энгельсского районного суда (расселяемая площадь 176,4 кв</w:t>
            </w:r>
            <w:proofErr w:type="gramStart"/>
            <w:r w:rsidRPr="00C97660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C97660">
              <w:rPr>
                <w:rFonts w:ascii="Times New Roman" w:hAnsi="Times New Roman"/>
                <w:sz w:val="26"/>
                <w:szCs w:val="26"/>
              </w:rPr>
              <w:t xml:space="preserve">), заключены договоры социального найма с 2-мя нанимателями (расселяемая площадь - 80,07 кв.м), приобретено 1-но жилое помещение и заключено Соглашение (расселяемая площадь 32,5 кв.м) Освоены средства в </w:t>
            </w:r>
            <w:r w:rsidRPr="00C97660">
              <w:rPr>
                <w:rFonts w:ascii="Times New Roman" w:hAnsi="Times New Roman"/>
                <w:sz w:val="26"/>
                <w:szCs w:val="26"/>
              </w:rPr>
              <w:lastRenderedPageBreak/>
              <w:t>сумме 10 764 160,5 руб. в том числе: за счет средств Фонда - 10 548 877,29 руб. , за чет областного бюджета - 215 283,21 руб.</w:t>
            </w:r>
          </w:p>
        </w:tc>
      </w:tr>
      <w:tr w:rsidR="006A4824" w:rsidRPr="004B261A" w:rsidTr="00C97660">
        <w:trPr>
          <w:trHeight w:val="315"/>
        </w:trPr>
        <w:tc>
          <w:tcPr>
            <w:tcW w:w="280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lastRenderedPageBreak/>
              <w:t>ВСЕГО</w:t>
            </w:r>
          </w:p>
        </w:tc>
        <w:tc>
          <w:tcPr>
            <w:tcW w:w="1687" w:type="dxa"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7 222 582,0</w:t>
            </w: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6A4824" w:rsidRPr="00C97660" w:rsidRDefault="006A4824" w:rsidP="007C3C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6 964 039,3</w:t>
            </w:r>
          </w:p>
        </w:tc>
        <w:tc>
          <w:tcPr>
            <w:tcW w:w="4172" w:type="dxa"/>
            <w:shd w:val="clear" w:color="auto" w:fill="auto"/>
            <w:noWrap/>
          </w:tcPr>
          <w:p w:rsidR="006A4824" w:rsidRPr="00C97660" w:rsidRDefault="006A4824" w:rsidP="007C3C5F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9766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:rsidR="00E25D11" w:rsidRDefault="006A4824" w:rsidP="00E25D1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6A4824" w:rsidRPr="00CA4E60" w:rsidRDefault="006A4824" w:rsidP="00E25D1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8E50DB">
        <w:rPr>
          <w:rFonts w:ascii="Times New Roman" w:eastAsia="Times New Roman" w:hAnsi="Times New Roman"/>
          <w:b/>
          <w:sz w:val="27"/>
          <w:szCs w:val="27"/>
          <w:lang w:eastAsia="ru-RU"/>
        </w:rPr>
        <w:t>8. Финансирование в 202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2</w:t>
      </w:r>
      <w:r w:rsidRPr="008E50D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году социально–значимых проектов за счет средств бюджета Энгельсского муниципального района</w:t>
      </w:r>
      <w:r w:rsidR="00E25D11">
        <w:rPr>
          <w:rFonts w:ascii="Times New Roman" w:eastAsia="Times New Roman" w:hAnsi="Times New Roman"/>
          <w:b/>
          <w:sz w:val="27"/>
          <w:szCs w:val="27"/>
          <w:lang w:eastAsia="ru-RU"/>
        </w:rPr>
        <w:t>.</w:t>
      </w:r>
      <w:r w:rsidRPr="00CA4E6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6A4824" w:rsidRPr="00CA4E60" w:rsidRDefault="006A4824" w:rsidP="006A482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tbl>
      <w:tblPr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7"/>
        <w:gridCol w:w="3791"/>
        <w:gridCol w:w="2906"/>
      </w:tblGrid>
      <w:tr w:rsidR="006A4824" w:rsidRPr="004B261A" w:rsidTr="00AD4210">
        <w:trPr>
          <w:tblHeader/>
        </w:trPr>
        <w:tc>
          <w:tcPr>
            <w:tcW w:w="3547" w:type="dxa"/>
          </w:tcPr>
          <w:p w:rsidR="006A4824" w:rsidRPr="00CA4E6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CA4E60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3791" w:type="dxa"/>
          </w:tcPr>
          <w:p w:rsidR="006A4824" w:rsidRPr="00CA4E6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CA4E60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Достигнутый результат</w:t>
            </w:r>
          </w:p>
        </w:tc>
        <w:tc>
          <w:tcPr>
            <w:tcW w:w="2906" w:type="dxa"/>
          </w:tcPr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CA4E60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Сумма финансирования, тыс. рублей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FE1252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highlight w:val="cyan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детского сада на 240 мест, расположенного по адресу: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Энгельс, ул. Луначарского </w:t>
            </w:r>
          </w:p>
        </w:tc>
        <w:tc>
          <w:tcPr>
            <w:tcW w:w="3791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highlight w:val="cyan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Создание 240 дополнительных мест</w:t>
            </w:r>
          </w:p>
        </w:tc>
        <w:tc>
          <w:tcPr>
            <w:tcW w:w="2906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37 666,1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велосипедной дорожки в границах Энгельсского муниципального района </w:t>
            </w:r>
          </w:p>
        </w:tc>
        <w:tc>
          <w:tcPr>
            <w:tcW w:w="3791" w:type="dxa"/>
          </w:tcPr>
          <w:p w:rsidR="00356864" w:rsidRPr="00AD4210" w:rsidRDefault="00356864" w:rsidP="00356864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Введение в эксплуатацию велосипедной дорожки </w:t>
            </w:r>
          </w:p>
          <w:p w:rsidR="006A4824" w:rsidRPr="00AD4210" w:rsidRDefault="006A4824" w:rsidP="007C3C5F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1 148,0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Реконструкция системы водоснабжения пос. Новопушкинское </w:t>
            </w:r>
          </w:p>
        </w:tc>
        <w:tc>
          <w:tcPr>
            <w:tcW w:w="3791" w:type="dxa"/>
          </w:tcPr>
          <w:p w:rsidR="00356864" w:rsidRPr="00AD4210" w:rsidRDefault="00356864" w:rsidP="003568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Ввод в действие 8,8 км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окальных водопроводов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70,9</w:t>
            </w:r>
          </w:p>
        </w:tc>
      </w:tr>
      <w:tr w:rsidR="006A4824" w:rsidRPr="00630C86" w:rsidTr="00AD4210">
        <w:tc>
          <w:tcPr>
            <w:tcW w:w="3547" w:type="dxa"/>
            <w:shd w:val="clear" w:color="auto" w:fill="auto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в с. Ленинское Красноярского муниципального образования </w:t>
            </w:r>
            <w:proofErr w:type="gramEnd"/>
          </w:p>
        </w:tc>
        <w:tc>
          <w:tcPr>
            <w:tcW w:w="3791" w:type="dxa"/>
          </w:tcPr>
          <w:p w:rsidR="00356864" w:rsidRPr="00AD4210" w:rsidRDefault="00356864" w:rsidP="003568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31 569,3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в с. Подстепное Красноярского муниципального образования </w:t>
            </w:r>
            <w:proofErr w:type="gramEnd"/>
          </w:p>
        </w:tc>
        <w:tc>
          <w:tcPr>
            <w:tcW w:w="3791" w:type="dxa"/>
          </w:tcPr>
          <w:p w:rsidR="00356864" w:rsidRPr="00AD4210" w:rsidRDefault="00356864" w:rsidP="003568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24 433,4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Новая Терновка Терновского муниципального образования </w:t>
            </w:r>
          </w:p>
        </w:tc>
        <w:tc>
          <w:tcPr>
            <w:tcW w:w="3791" w:type="dxa"/>
          </w:tcPr>
          <w:p w:rsidR="00356864" w:rsidRPr="00AD4210" w:rsidRDefault="00356864" w:rsidP="0035686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20 215,3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в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Степное Терновского муниципального образования </w:t>
            </w:r>
          </w:p>
        </w:tc>
        <w:tc>
          <w:tcPr>
            <w:tcW w:w="3791" w:type="dxa"/>
          </w:tcPr>
          <w:p w:rsidR="00AD4210" w:rsidRPr="00AD4210" w:rsidRDefault="00AD4210" w:rsidP="00AD42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27 954,7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Березовка Терновского муниципального образования </w:t>
            </w:r>
          </w:p>
        </w:tc>
        <w:tc>
          <w:tcPr>
            <w:tcW w:w="3791" w:type="dxa"/>
          </w:tcPr>
          <w:p w:rsidR="00AD4210" w:rsidRPr="00AD4210" w:rsidRDefault="00AD4210" w:rsidP="00AD42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16 346,4</w:t>
            </w:r>
          </w:p>
        </w:tc>
      </w:tr>
      <w:tr w:rsidR="006A4824" w:rsidRPr="007059A7" w:rsidTr="00AD4210">
        <w:trPr>
          <w:trHeight w:val="1585"/>
        </w:trPr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Строительство станции очистки воды в с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.К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расноармейское Терновского муниципального образования </w:t>
            </w:r>
          </w:p>
        </w:tc>
        <w:tc>
          <w:tcPr>
            <w:tcW w:w="3791" w:type="dxa"/>
          </w:tcPr>
          <w:p w:rsidR="00AD4210" w:rsidRPr="00AD4210" w:rsidRDefault="00AD4210" w:rsidP="00AD42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16 022,2</w:t>
            </w:r>
          </w:p>
        </w:tc>
      </w:tr>
      <w:tr w:rsidR="006A4824" w:rsidRPr="00630C86" w:rsidTr="00E25D11">
        <w:trPr>
          <w:trHeight w:val="1248"/>
        </w:trPr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в п. </w:t>
            </w:r>
            <w:proofErr w:type="spell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Прилужный</w:t>
            </w:r>
            <w:proofErr w:type="spell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Безымянского муниципального образования </w:t>
            </w:r>
          </w:p>
        </w:tc>
        <w:tc>
          <w:tcPr>
            <w:tcW w:w="3791" w:type="dxa"/>
          </w:tcPr>
          <w:p w:rsidR="00AD4210" w:rsidRPr="00AD4210" w:rsidRDefault="00AD4210" w:rsidP="00AD42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15 589,6</w:t>
            </w:r>
          </w:p>
        </w:tc>
      </w:tr>
      <w:tr w:rsidR="006A4824" w:rsidRPr="00630C86" w:rsidTr="00AD4210"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станции очистки воды в с. </w:t>
            </w:r>
            <w:proofErr w:type="spell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Титоренко</w:t>
            </w:r>
            <w:proofErr w:type="spell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Безымянского муниципального образования </w:t>
            </w:r>
            <w:proofErr w:type="gramEnd"/>
          </w:p>
        </w:tc>
        <w:tc>
          <w:tcPr>
            <w:tcW w:w="3791" w:type="dxa"/>
          </w:tcPr>
          <w:p w:rsidR="00AD4210" w:rsidRPr="00AD4210" w:rsidRDefault="00AD4210" w:rsidP="00AD421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населения питьевой водой в достаточном количестве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17 139,6</w:t>
            </w:r>
          </w:p>
        </w:tc>
      </w:tr>
      <w:tr w:rsidR="006A4824" w:rsidRPr="00630C86" w:rsidTr="00AD4210">
        <w:trPr>
          <w:trHeight w:val="622"/>
        </w:trPr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Строительство дома досуга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с. </w:t>
            </w:r>
            <w:proofErr w:type="spell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Шумейка</w:t>
            </w:r>
            <w:proofErr w:type="spell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791" w:type="dxa"/>
          </w:tcPr>
          <w:p w:rsidR="006A4824" w:rsidRPr="00AD4210" w:rsidRDefault="00AD4210" w:rsidP="007C3C5F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Ввод в эксплуатацию дома досуга </w:t>
            </w:r>
          </w:p>
        </w:tc>
        <w:tc>
          <w:tcPr>
            <w:tcW w:w="2906" w:type="dxa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578,3</w:t>
            </w:r>
          </w:p>
        </w:tc>
      </w:tr>
      <w:tr w:rsidR="006A4824" w:rsidRPr="00630C86" w:rsidTr="00AD4210">
        <w:trPr>
          <w:trHeight w:val="1980"/>
        </w:trPr>
        <w:tc>
          <w:tcPr>
            <w:tcW w:w="3547" w:type="dxa"/>
          </w:tcPr>
          <w:p w:rsidR="006A4824" w:rsidRPr="00AD4210" w:rsidRDefault="0035686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Реконструкция главного самотечного канализационного коллектора на участке от нежилого здания № 4а по ул. Тельмана до ул. Менделеева </w:t>
            </w:r>
          </w:p>
        </w:tc>
        <w:tc>
          <w:tcPr>
            <w:tcW w:w="3791" w:type="dxa"/>
          </w:tcPr>
          <w:p w:rsidR="00AD4210" w:rsidRPr="00AD4210" w:rsidRDefault="00AD4210" w:rsidP="00AD421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Изготовление проектно-сметной документации для реконструкции объекта </w:t>
            </w:r>
          </w:p>
          <w:p w:rsidR="006A4824" w:rsidRPr="00AD4210" w:rsidRDefault="006A4824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6A4824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3 596,0</w:t>
            </w:r>
          </w:p>
        </w:tc>
      </w:tr>
      <w:tr w:rsidR="00AD4210" w:rsidRPr="00630C86" w:rsidTr="00AD4210">
        <w:trPr>
          <w:trHeight w:val="900"/>
        </w:trPr>
        <w:tc>
          <w:tcPr>
            <w:tcW w:w="3547" w:type="dxa"/>
          </w:tcPr>
          <w:p w:rsidR="00AD4210" w:rsidRPr="00AD4210" w:rsidRDefault="00AD4210" w:rsidP="007C3C5F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Строительство ледового дворца по адресу: г. Энгельс, ул.</w:t>
            </w:r>
            <w:r w:rsidR="00F03B2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Садовая</w:t>
            </w:r>
            <w:proofErr w:type="gramEnd"/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,17В </w:t>
            </w:r>
          </w:p>
        </w:tc>
        <w:tc>
          <w:tcPr>
            <w:tcW w:w="3791" w:type="dxa"/>
          </w:tcPr>
          <w:p w:rsidR="00AD4210" w:rsidRPr="00AD4210" w:rsidRDefault="00AD4210" w:rsidP="00AD421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Ввод в эксплуатацию ледового дворца </w:t>
            </w:r>
          </w:p>
          <w:p w:rsidR="00AD4210" w:rsidRPr="00AD4210" w:rsidRDefault="00AD4210" w:rsidP="00AD421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AD4210" w:rsidRPr="00AD4210" w:rsidRDefault="00AD4210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D421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144 199,9</w:t>
            </w:r>
          </w:p>
        </w:tc>
      </w:tr>
    </w:tbl>
    <w:p w:rsidR="006A4824" w:rsidRDefault="006A4824" w:rsidP="006A482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6A4824" w:rsidRPr="004B261A" w:rsidRDefault="006A4824" w:rsidP="006A482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4B261A">
        <w:rPr>
          <w:rFonts w:ascii="Times New Roman" w:eastAsia="Times New Roman" w:hAnsi="Times New Roman"/>
          <w:b/>
          <w:sz w:val="27"/>
          <w:szCs w:val="27"/>
          <w:lang w:eastAsia="ru-RU"/>
        </w:rPr>
        <w:t>9.   Дополнительная информация</w:t>
      </w:r>
    </w:p>
    <w:p w:rsidR="006A4824" w:rsidRPr="004B261A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10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4"/>
        <w:gridCol w:w="4641"/>
        <w:gridCol w:w="1134"/>
        <w:gridCol w:w="2128"/>
        <w:gridCol w:w="1629"/>
      </w:tblGrid>
      <w:tr w:rsidR="006A4824" w:rsidRPr="004B261A" w:rsidTr="00F03B2C">
        <w:trPr>
          <w:tblHeader/>
        </w:trPr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N</w:t>
            </w:r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br/>
            </w:r>
            <w:proofErr w:type="spellStart"/>
            <w:proofErr w:type="gramStart"/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п</w:t>
            </w:r>
            <w:proofErr w:type="spellEnd"/>
            <w:proofErr w:type="gramEnd"/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/</w:t>
            </w:r>
            <w:proofErr w:type="spellStart"/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 показателя</w:t>
            </w:r>
          </w:p>
          <w:p w:rsidR="006A4824" w:rsidRPr="004B261A" w:rsidRDefault="006A4824" w:rsidP="007C3C5F">
            <w:pPr>
              <w:spacing w:line="240" w:lineRule="auto"/>
              <w:contextualSpacing/>
              <w:rPr>
                <w:rFonts w:ascii="Times New Roman" w:hAnsi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Ед. </w:t>
            </w:r>
            <w:proofErr w:type="spellStart"/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изм</w:t>
            </w:r>
            <w:proofErr w:type="spellEnd"/>
            <w:r w:rsidRPr="004B261A">
              <w:rPr>
                <w:rFonts w:ascii="Times New Roman" w:hAnsi="Times New Roman" w:cs="Times New Roman"/>
                <w:b/>
                <w:sz w:val="27"/>
                <w:szCs w:val="27"/>
              </w:rPr>
              <w:t>.</w:t>
            </w:r>
          </w:p>
        </w:tc>
        <w:tc>
          <w:tcPr>
            <w:tcW w:w="2128" w:type="dxa"/>
            <w:shd w:val="clear" w:color="auto" w:fill="auto"/>
          </w:tcPr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</w:p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за 20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21</w:t>
            </w: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год</w:t>
            </w:r>
          </w:p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(факт)</w:t>
            </w:r>
          </w:p>
        </w:tc>
        <w:tc>
          <w:tcPr>
            <w:tcW w:w="1629" w:type="dxa"/>
            <w:shd w:val="clear" w:color="auto" w:fill="auto"/>
          </w:tcPr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</w:p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за 20</w:t>
            </w:r>
            <w:r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22</w:t>
            </w: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год</w:t>
            </w:r>
          </w:p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B261A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(факт)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" w:name="sub_12001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  <w:bookmarkEnd w:id="1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Объем доходов местного бюджета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20,0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4B261A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24,4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2" w:name="sub_12002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  <w:bookmarkEnd w:id="2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Объем расходов местного бюджета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19,5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24,3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3" w:name="sub_12003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bookmarkEnd w:id="3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Объем расходов местного бюджета на жилищно–коммунальное хозяйство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2,3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5,0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4" w:name="sub_12004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4.</w:t>
            </w:r>
            <w:bookmarkEnd w:id="4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Объем расходов местного бюджета на образование в расчете на 1 жителя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12,6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14,0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5" w:name="sub_12006"/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5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Объем расход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ов местного бюджета на культуру,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 xml:space="preserve"> кинематографию в расчете на 1 жителя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0,9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1,1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6" w:name="sub_12007"/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6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 xml:space="preserve">Объем расходов местного бюджета на социальную политику в расчете на 1 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жителя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0,6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0,6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7" w:name="sub_12008"/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7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7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Объем расходов местного бюджета на физическую культуру и спорт в расчете на 1 жителя</w:t>
            </w:r>
          </w:p>
        </w:tc>
        <w:tc>
          <w:tcPr>
            <w:tcW w:w="113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0,9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1,0</w:t>
            </w:r>
          </w:p>
        </w:tc>
      </w:tr>
      <w:tr w:rsidR="006A4824" w:rsidRPr="004B261A" w:rsidTr="00F03B2C">
        <w:trPr>
          <w:trHeight w:val="397"/>
        </w:trPr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8" w:name="sub_12010"/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8"/>
          </w:p>
        </w:tc>
        <w:tc>
          <w:tcPr>
            <w:tcW w:w="4641" w:type="dxa"/>
            <w:shd w:val="clear" w:color="auto" w:fill="auto"/>
          </w:tcPr>
          <w:p w:rsidR="006A4824" w:rsidRPr="0021433E" w:rsidRDefault="006A4824" w:rsidP="007C3C5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21433E">
              <w:rPr>
                <w:rFonts w:ascii="Times New Roman" w:hAnsi="Times New Roman" w:cs="Times New Roman"/>
                <w:sz w:val="26"/>
                <w:szCs w:val="2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433E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EF767D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37,0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58,7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9" w:name="sub_12012"/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9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0,092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0,092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0" w:name="sub_12014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0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99,0</w:t>
            </w:r>
          </w:p>
        </w:tc>
      </w:tr>
      <w:tr w:rsidR="006A4824" w:rsidRPr="004B261A" w:rsidTr="00F03B2C">
        <w:trPr>
          <w:trHeight w:val="1584"/>
        </w:trPr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1" w:name="sub_12017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1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Среднемесячная номинальная начисленная заработная плата работников муниципальных дошкольных образовательных учреждений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29 375,0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26 347,1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2" w:name="sub_12018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2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28 577,0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31 591,0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3" w:name="sub_12019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3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Среднемесячная номинальная начисленная заработная плата работников муниципальных общеобразовательных учреждений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37 194,5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35 909,6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4" w:name="sub_12020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4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 xml:space="preserve">Среднемесячная номинальная начисленная заработная плата работников муниципальных учреждений физической культуры и 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22 627,3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24 452,6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5" w:name="sub_12021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5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детей в возрасте 1,5 – 8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1,5 – 8 лет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66,8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68,2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6" w:name="sub_12022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6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муниципальных дошкольных образовательных учреждений, здания которых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4B261A">
              <w:rPr>
                <w:rFonts w:ascii="Times New Roman" w:hAnsi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2,7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2,8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17.</w:t>
            </w:r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F93E01">
              <w:rPr>
                <w:rFonts w:ascii="Times New Roman" w:eastAsia="Times New Roman CYR" w:hAnsi="Times New Roman" w:cs="Times New Roman CYR"/>
                <w:sz w:val="26"/>
                <w:szCs w:val="26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0,56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1,26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муниципальных общеобразовательных учреждений, здания которых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4B261A">
              <w:rPr>
                <w:rFonts w:ascii="Times New Roman" w:hAnsi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8,6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12,0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7" w:name="sub_12025"/>
            <w:r>
              <w:rPr>
                <w:rFonts w:ascii="Times New Roman" w:hAnsi="Times New Roman" w:cs="Times New Roman"/>
                <w:sz w:val="27"/>
                <w:szCs w:val="27"/>
              </w:rPr>
              <w:t>19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7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тыс. рублей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63,8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11,6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8" w:name="sub_12026"/>
            <w:r>
              <w:rPr>
                <w:rFonts w:ascii="Times New Roman" w:hAnsi="Times New Roman" w:cs="Times New Roman"/>
                <w:sz w:val="27"/>
                <w:szCs w:val="27"/>
              </w:rPr>
              <w:t>20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8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детей в возрасте 5–18 лет, получающих услуги по дополнительному образованию в организациях различной организационно–правовой формы и формы собственности, в общей численности детей этой возрастной группы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C31CF1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41,3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8345E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345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45,4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19" w:name="sub_12027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19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 xml:space="preserve"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учреждении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11,0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11,0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20" w:name="sub_12029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20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47,1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B65C7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53,0</w:t>
            </w:r>
          </w:p>
        </w:tc>
      </w:tr>
      <w:tr w:rsidR="006A4824" w:rsidRPr="004B261A" w:rsidTr="00F03B2C">
        <w:tc>
          <w:tcPr>
            <w:tcW w:w="604" w:type="dxa"/>
            <w:shd w:val="clear" w:color="auto" w:fill="auto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21" w:name="sub_12030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bookmarkEnd w:id="21"/>
          </w:p>
        </w:tc>
        <w:tc>
          <w:tcPr>
            <w:tcW w:w="4641" w:type="dxa"/>
            <w:shd w:val="clear" w:color="auto" w:fill="auto"/>
          </w:tcPr>
          <w:p w:rsidR="006A4824" w:rsidRPr="004B261A" w:rsidRDefault="006A4824" w:rsidP="007C3C5F">
            <w:pPr>
              <w:pStyle w:val="af5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A4824" w:rsidRPr="004B261A" w:rsidRDefault="006A4824" w:rsidP="007C3C5F">
            <w:pPr>
              <w:pStyle w:val="af4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B261A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6A4824" w:rsidRPr="000E7D70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2,5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A4824" w:rsidRPr="00F2512C" w:rsidRDefault="006A4824" w:rsidP="007C3C5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2,5</w:t>
            </w:r>
          </w:p>
        </w:tc>
      </w:tr>
    </w:tbl>
    <w:p w:rsidR="006A4824" w:rsidRPr="004B261A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6A4824" w:rsidRPr="001E1DB5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261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Разработчиком информационно</w:t>
      </w:r>
      <w:r w:rsidRPr="001E1DB5">
        <w:rPr>
          <w:sz w:val="28"/>
          <w:szCs w:val="28"/>
        </w:rPr>
        <w:t>-</w:t>
      </w: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аналитического материала «Бюджет для граждан, составленный на основе проекта решения об исполнении бюджета за отчетный финансовый год» является Комитет финансов администрации Энгельсского муниципального района.</w:t>
      </w:r>
    </w:p>
    <w:p w:rsidR="006A4824" w:rsidRPr="001E1DB5" w:rsidRDefault="006A4824" w:rsidP="006A4824">
      <w:pPr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ab/>
        <w:t>Контактная информация для граждан:</w:t>
      </w:r>
    </w:p>
    <w:p w:rsidR="006A4824" w:rsidRPr="001E1DB5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 xml:space="preserve">413100, Саратовская область, </w:t>
      </w:r>
      <w:proofErr w:type="gramStart"/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. Энгельс, ул. Коммунистическая, д. 55</w:t>
      </w:r>
    </w:p>
    <w:p w:rsidR="006A4824" w:rsidRPr="00070F61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Pr="00070F61">
        <w:rPr>
          <w:rFonts w:ascii="Times New Roman" w:eastAsia="Times New Roman" w:hAnsi="Times New Roman"/>
          <w:sz w:val="28"/>
          <w:szCs w:val="28"/>
          <w:lang w:eastAsia="ru-RU"/>
        </w:rPr>
        <w:t xml:space="preserve"> (845–3) 56–88–60, </w:t>
      </w:r>
      <w:r w:rsidRPr="001E1DB5">
        <w:rPr>
          <w:rFonts w:ascii="Times New Roman" w:hAnsi="Times New Roman"/>
          <w:sz w:val="28"/>
          <w:szCs w:val="28"/>
          <w:lang w:val="en-US"/>
        </w:rPr>
        <w:t>E</w:t>
      </w:r>
      <w:r w:rsidRPr="00070F61">
        <w:rPr>
          <w:rFonts w:ascii="Times New Roman" w:hAnsi="Times New Roman"/>
          <w:sz w:val="28"/>
          <w:szCs w:val="28"/>
        </w:rPr>
        <w:t>–</w:t>
      </w:r>
      <w:r w:rsidRPr="001E1DB5">
        <w:rPr>
          <w:rFonts w:ascii="Times New Roman" w:hAnsi="Times New Roman"/>
          <w:sz w:val="28"/>
          <w:szCs w:val="28"/>
          <w:lang w:val="en-US"/>
        </w:rPr>
        <w:t>mail</w:t>
      </w:r>
      <w:r w:rsidRPr="00070F61"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Pr="001E1DB5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komfin</w:t>
        </w:r>
        <w:r w:rsidRPr="00070F61">
          <w:rPr>
            <w:rStyle w:val="ae"/>
            <w:rFonts w:ascii="Times New Roman" w:hAnsi="Times New Roman"/>
            <w:color w:val="auto"/>
            <w:sz w:val="28"/>
            <w:szCs w:val="28"/>
          </w:rPr>
          <w:t>–</w:t>
        </w:r>
        <w:r w:rsidRPr="001E1DB5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engels</w:t>
        </w:r>
        <w:r w:rsidRPr="00070F61">
          <w:rPr>
            <w:rStyle w:val="ae"/>
            <w:rFonts w:ascii="Times New Roman" w:hAnsi="Times New Roman"/>
            <w:color w:val="auto"/>
            <w:sz w:val="28"/>
            <w:szCs w:val="28"/>
          </w:rPr>
          <w:t>@</w:t>
        </w:r>
        <w:r w:rsidRPr="001E1DB5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mail</w:t>
        </w:r>
        <w:r w:rsidRPr="00070F61">
          <w:rPr>
            <w:rStyle w:val="ae"/>
            <w:rFonts w:ascii="Times New Roman" w:hAnsi="Times New Roman"/>
            <w:color w:val="auto"/>
            <w:sz w:val="28"/>
            <w:szCs w:val="28"/>
          </w:rPr>
          <w:t>.</w:t>
        </w:r>
        <w:r w:rsidRPr="001E1DB5">
          <w:rPr>
            <w:rStyle w:val="ae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070F61">
        <w:rPr>
          <w:rFonts w:ascii="Times New Roman" w:hAnsi="Times New Roman"/>
          <w:sz w:val="28"/>
          <w:szCs w:val="28"/>
        </w:rPr>
        <w:t>.</w:t>
      </w:r>
    </w:p>
    <w:p w:rsidR="006A4824" w:rsidRPr="001E1DB5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работы с 8–30 до 17–30. </w:t>
      </w:r>
    </w:p>
    <w:p w:rsidR="006A4824" w:rsidRPr="001E1DB5" w:rsidRDefault="006A4824" w:rsidP="006A48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 xml:space="preserve">Тел. 56–86–22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финансов  администрации  Энгельсского муниципального района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Гайдукова Лариса Владимировна</w:t>
      </w:r>
      <w:r w:rsidRPr="001E1DB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396D" w:rsidRDefault="0084396D"/>
    <w:sectPr w:rsidR="0084396D" w:rsidSect="00F14E69">
      <w:footerReference w:type="default" r:id="rId13"/>
      <w:footerReference w:type="first" r:id="rId14"/>
      <w:pgSz w:w="11906" w:h="16838"/>
      <w:pgMar w:top="426" w:right="865" w:bottom="142" w:left="905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660" w:rsidRDefault="00C97660" w:rsidP="00E92755">
      <w:pPr>
        <w:spacing w:after="0" w:line="240" w:lineRule="auto"/>
      </w:pPr>
      <w:r>
        <w:separator/>
      </w:r>
    </w:p>
  </w:endnote>
  <w:endnote w:type="continuationSeparator" w:id="1">
    <w:p w:rsidR="00C97660" w:rsidRDefault="00C97660" w:rsidP="00E9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60" w:rsidRDefault="00005A10">
    <w:pPr>
      <w:pStyle w:val="af1"/>
      <w:jc w:val="center"/>
    </w:pPr>
    <w:fldSimple w:instr=" PAGE   \* MERGEFORMAT ">
      <w:r w:rsidR="005256AC">
        <w:rPr>
          <w:noProof/>
        </w:rPr>
        <w:t>2</w:t>
      </w:r>
    </w:fldSimple>
  </w:p>
  <w:p w:rsidR="00C97660" w:rsidRDefault="00C97660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660" w:rsidRDefault="00005A10">
    <w:pPr>
      <w:pStyle w:val="af1"/>
      <w:jc w:val="center"/>
    </w:pPr>
    <w:fldSimple w:instr="PAGE   \* MERGEFORMAT">
      <w:r w:rsidR="005256AC">
        <w:rPr>
          <w:noProof/>
        </w:rPr>
        <w:t>1</w:t>
      </w:r>
    </w:fldSimple>
  </w:p>
  <w:p w:rsidR="00C97660" w:rsidRDefault="00C9766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660" w:rsidRDefault="00C97660" w:rsidP="00E92755">
      <w:pPr>
        <w:spacing w:after="0" w:line="240" w:lineRule="auto"/>
      </w:pPr>
      <w:r>
        <w:separator/>
      </w:r>
    </w:p>
  </w:footnote>
  <w:footnote w:type="continuationSeparator" w:id="1">
    <w:p w:rsidR="00C97660" w:rsidRDefault="00C97660" w:rsidP="00E92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8061E"/>
    <w:multiLevelType w:val="hybridMultilevel"/>
    <w:tmpl w:val="6CA46D9E"/>
    <w:lvl w:ilvl="0" w:tplc="33BE5AC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B04F55"/>
    <w:multiLevelType w:val="multilevel"/>
    <w:tmpl w:val="EA5429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87F2C94"/>
    <w:multiLevelType w:val="hybridMultilevel"/>
    <w:tmpl w:val="69742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4CC8"/>
    <w:multiLevelType w:val="hybridMultilevel"/>
    <w:tmpl w:val="C7B4F8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8E0AA9"/>
    <w:multiLevelType w:val="hybridMultilevel"/>
    <w:tmpl w:val="C2606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64AB0"/>
    <w:multiLevelType w:val="hybridMultilevel"/>
    <w:tmpl w:val="0FEC0BC8"/>
    <w:lvl w:ilvl="0" w:tplc="042EC0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DC4CE9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7">
    <w:nsid w:val="2CBD0BAB"/>
    <w:multiLevelType w:val="hybridMultilevel"/>
    <w:tmpl w:val="A5D803E6"/>
    <w:lvl w:ilvl="0" w:tplc="88603682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E180912"/>
    <w:multiLevelType w:val="hybridMultilevel"/>
    <w:tmpl w:val="BF5CCEB4"/>
    <w:lvl w:ilvl="0" w:tplc="777E78AC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3A167D6"/>
    <w:multiLevelType w:val="hybridMultilevel"/>
    <w:tmpl w:val="973092E4"/>
    <w:lvl w:ilvl="0" w:tplc="A91C20D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5FB14EB"/>
    <w:multiLevelType w:val="hybridMultilevel"/>
    <w:tmpl w:val="7B4CB96A"/>
    <w:lvl w:ilvl="0" w:tplc="042EC03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1">
    <w:nsid w:val="3857280D"/>
    <w:multiLevelType w:val="hybridMultilevel"/>
    <w:tmpl w:val="4BC67208"/>
    <w:lvl w:ilvl="0" w:tplc="2974928C"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8B54355"/>
    <w:multiLevelType w:val="hybridMultilevel"/>
    <w:tmpl w:val="AD46C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03667A"/>
    <w:multiLevelType w:val="hybridMultilevel"/>
    <w:tmpl w:val="E2A2EBDE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>
    <w:nsid w:val="407A4293"/>
    <w:multiLevelType w:val="hybridMultilevel"/>
    <w:tmpl w:val="49549984"/>
    <w:lvl w:ilvl="0" w:tplc="D456668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BB65D8"/>
    <w:multiLevelType w:val="hybridMultilevel"/>
    <w:tmpl w:val="9B22F35C"/>
    <w:lvl w:ilvl="0" w:tplc="8070CE7A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E3B723B"/>
    <w:multiLevelType w:val="hybridMultilevel"/>
    <w:tmpl w:val="2204360C"/>
    <w:lvl w:ilvl="0" w:tplc="2974928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065CA4"/>
    <w:multiLevelType w:val="singleLevel"/>
    <w:tmpl w:val="7960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6540A20"/>
    <w:multiLevelType w:val="hybridMultilevel"/>
    <w:tmpl w:val="3B84B9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33C50"/>
    <w:multiLevelType w:val="hybridMultilevel"/>
    <w:tmpl w:val="04DEF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C05537"/>
    <w:multiLevelType w:val="multilevel"/>
    <w:tmpl w:val="EE0CF2C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Calibri" w:hint="default"/>
        <w:b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21">
    <w:nsid w:val="7451280D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num w:numId="1">
    <w:abstractNumId w:val="17"/>
  </w:num>
  <w:num w:numId="2">
    <w:abstractNumId w:val="1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"/>
  </w:num>
  <w:num w:numId="6">
    <w:abstractNumId w:val="21"/>
  </w:num>
  <w:num w:numId="7">
    <w:abstractNumId w:val="6"/>
  </w:num>
  <w:num w:numId="8">
    <w:abstractNumId w:val="13"/>
  </w:num>
  <w:num w:numId="9">
    <w:abstractNumId w:val="12"/>
  </w:num>
  <w:num w:numId="10">
    <w:abstractNumId w:val="5"/>
  </w:num>
  <w:num w:numId="11">
    <w:abstractNumId w:val="10"/>
  </w:num>
  <w:num w:numId="12">
    <w:abstractNumId w:val="3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5"/>
  </w:num>
  <w:num w:numId="18">
    <w:abstractNumId w:val="0"/>
  </w:num>
  <w:num w:numId="19">
    <w:abstractNumId w:val="9"/>
  </w:num>
  <w:num w:numId="20">
    <w:abstractNumId w:val="11"/>
  </w:num>
  <w:num w:numId="21">
    <w:abstractNumId w:val="16"/>
  </w:num>
  <w:num w:numId="22">
    <w:abstractNumId w:val="19"/>
  </w:num>
  <w:num w:numId="23">
    <w:abstractNumId w:val="8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4824"/>
    <w:rsid w:val="00005A10"/>
    <w:rsid w:val="00044140"/>
    <w:rsid w:val="00070F61"/>
    <w:rsid w:val="00180E9C"/>
    <w:rsid w:val="001B0BAD"/>
    <w:rsid w:val="002051A1"/>
    <w:rsid w:val="00237522"/>
    <w:rsid w:val="00313FA7"/>
    <w:rsid w:val="00314781"/>
    <w:rsid w:val="00353364"/>
    <w:rsid w:val="00356864"/>
    <w:rsid w:val="003E7002"/>
    <w:rsid w:val="005256AC"/>
    <w:rsid w:val="00594DD1"/>
    <w:rsid w:val="005C0FF7"/>
    <w:rsid w:val="006A4824"/>
    <w:rsid w:val="007C3C5F"/>
    <w:rsid w:val="0084396D"/>
    <w:rsid w:val="00872BB9"/>
    <w:rsid w:val="00966C80"/>
    <w:rsid w:val="009A0E48"/>
    <w:rsid w:val="00A7342A"/>
    <w:rsid w:val="00AB4CBA"/>
    <w:rsid w:val="00AD4210"/>
    <w:rsid w:val="00C54848"/>
    <w:rsid w:val="00C63261"/>
    <w:rsid w:val="00C71AB0"/>
    <w:rsid w:val="00C927A6"/>
    <w:rsid w:val="00C97660"/>
    <w:rsid w:val="00E25D11"/>
    <w:rsid w:val="00E5030B"/>
    <w:rsid w:val="00E629AC"/>
    <w:rsid w:val="00E92755"/>
    <w:rsid w:val="00EF1FB2"/>
    <w:rsid w:val="00F03B2C"/>
    <w:rsid w:val="00F14E69"/>
    <w:rsid w:val="00F90944"/>
    <w:rsid w:val="00F943BC"/>
    <w:rsid w:val="00FE1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82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A482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A4824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6A4824"/>
    <w:pPr>
      <w:ind w:left="720"/>
      <w:contextualSpacing/>
    </w:pPr>
  </w:style>
  <w:style w:type="character" w:styleId="a4">
    <w:name w:val="Strong"/>
    <w:uiPriority w:val="22"/>
    <w:qFormat/>
    <w:rsid w:val="006A48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A482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4824"/>
    <w:rPr>
      <w:rFonts w:ascii="Tahoma" w:eastAsia="Calibri" w:hAnsi="Tahoma" w:cs="Times New Roman"/>
      <w:sz w:val="16"/>
      <w:szCs w:val="16"/>
    </w:rPr>
  </w:style>
  <w:style w:type="paragraph" w:styleId="a7">
    <w:name w:val="No Spacing"/>
    <w:link w:val="a8"/>
    <w:qFormat/>
    <w:rsid w:val="006A4824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unhideWhenUsed/>
    <w:qFormat/>
    <w:rsid w:val="006A4824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Без интервала Знак"/>
    <w:link w:val="a7"/>
    <w:rsid w:val="006A4824"/>
    <w:rPr>
      <w:rFonts w:ascii="Calibri" w:eastAsia="Calibri" w:hAnsi="Calibri" w:cs="Times New Roman"/>
    </w:rPr>
  </w:style>
  <w:style w:type="paragraph" w:styleId="aa">
    <w:name w:val="Title"/>
    <w:basedOn w:val="a"/>
    <w:next w:val="a"/>
    <w:link w:val="ab"/>
    <w:uiPriority w:val="10"/>
    <w:qFormat/>
    <w:rsid w:val="006A482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6A482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6A482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6A482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e">
    <w:name w:val="Hyperlink"/>
    <w:uiPriority w:val="99"/>
    <w:unhideWhenUsed/>
    <w:rsid w:val="006A4824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6A482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4824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6A482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A4824"/>
    <w:rPr>
      <w:rFonts w:ascii="Calibri" w:eastAsia="Calibri" w:hAnsi="Calibri" w:cs="Times New Roman"/>
    </w:rPr>
  </w:style>
  <w:style w:type="table" w:styleId="af3">
    <w:name w:val="Table Grid"/>
    <w:basedOn w:val="a1"/>
    <w:uiPriority w:val="59"/>
    <w:rsid w:val="006A48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рмальный (таблица)"/>
    <w:basedOn w:val="a"/>
    <w:next w:val="a"/>
    <w:uiPriority w:val="99"/>
    <w:rsid w:val="006A482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6A48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Body Text"/>
    <w:basedOn w:val="a"/>
    <w:link w:val="af7"/>
    <w:rsid w:val="006A4824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7">
    <w:name w:val="Основной текст Знак"/>
    <w:basedOn w:val="a0"/>
    <w:link w:val="af6"/>
    <w:rsid w:val="006A4824"/>
    <w:rPr>
      <w:rFonts w:ascii="Times New Roman" w:eastAsia="Times New Roman" w:hAnsi="Times New Roman" w:cs="Times New Roman"/>
      <w:sz w:val="28"/>
      <w:szCs w:val="24"/>
    </w:rPr>
  </w:style>
  <w:style w:type="paragraph" w:customStyle="1" w:styleId="af8">
    <w:name w:val="Текст документа"/>
    <w:basedOn w:val="a"/>
    <w:rsid w:val="006A482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6A4824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6A4824"/>
    <w:rPr>
      <w:rFonts w:ascii="Times New Roman" w:eastAsia="Times New Roman" w:hAnsi="Times New Roman" w:cs="Times New Roman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6A4824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6A4824"/>
    <w:rPr>
      <w:rFonts w:ascii="Calibri" w:eastAsia="Calibri" w:hAnsi="Calibri" w:cs="Times New Roman"/>
    </w:rPr>
  </w:style>
  <w:style w:type="paragraph" w:customStyle="1" w:styleId="ConsPlusNormal">
    <w:name w:val="ConsPlusNormal"/>
    <w:rsid w:val="006A48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9">
    <w:name w:val="Body Text Indent"/>
    <w:basedOn w:val="a"/>
    <w:link w:val="afa"/>
    <w:rsid w:val="006A482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6A4824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A4824"/>
  </w:style>
  <w:style w:type="paragraph" w:customStyle="1" w:styleId="ConsPlusCell">
    <w:name w:val="ConsPlusCell"/>
    <w:rsid w:val="006A48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"/>
    <w:basedOn w:val="a"/>
    <w:rsid w:val="006A482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31">
    <w:name w:val="Основной текст (3)_"/>
    <w:link w:val="32"/>
    <w:rsid w:val="006A4824"/>
    <w:rPr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A4824"/>
    <w:pPr>
      <w:widowControl w:val="0"/>
      <w:shd w:val="clear" w:color="auto" w:fill="FFFFFF"/>
      <w:spacing w:before="480" w:after="300" w:line="37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9"/>
    <w:uiPriority w:val="99"/>
    <w:locked/>
    <w:rsid w:val="006A48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komfin-engels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282316442605998"/>
          <c:y val="4.5762711864407141E-2"/>
          <c:w val="0.8717683557394007"/>
          <c:h val="0.71525423728813875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9999FF"/>
            </a:solidFill>
            <a:ln w="6202">
              <a:solidFill>
                <a:srgbClr val="000000"/>
              </a:solidFill>
              <a:prstDash val="solid"/>
            </a:ln>
          </c:spPr>
          <c:dLbls>
            <c:dLbl>
              <c:idx val="1"/>
              <c:layout>
                <c:manualLayout>
                  <c:x val="-4.0795861328580514E-3"/>
                  <c:y val="5.2039852478666382E-4"/>
                </c:manualLayout>
              </c:layout>
              <c:dLblPos val="outEnd"/>
              <c:showSerName val="1"/>
            </c:dLbl>
            <c:spPr>
              <a:noFill/>
              <a:ln w="12404">
                <a:noFill/>
              </a:ln>
            </c:spPr>
            <c:txPr>
              <a:bodyPr/>
              <a:lstStyle/>
              <a:p>
                <a:pPr>
                  <a:defRPr sz="391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Sheet1!$B$1:$F$1</c:f>
              <c:strCache>
                <c:ptCount val="5"/>
                <c:pt idx="0">
                  <c:v>Налог на доходы физических лиц</c:v>
                </c:pt>
                <c:pt idx="1">
                  <c:v>Налог, взимаемый в связи с применением патентной системы налогообложения</c:v>
                </c:pt>
                <c:pt idx="2">
                  <c:v>Государственная пошлина</c:v>
                </c:pt>
                <c:pt idx="3">
                  <c:v>Транспортный налог</c:v>
                </c:pt>
                <c:pt idx="4">
                  <c:v>Прочие налоговые доходы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978232.4</c:v>
                </c:pt>
                <c:pt idx="1">
                  <c:v>42005.3</c:v>
                </c:pt>
                <c:pt idx="2">
                  <c:v>43667.9</c:v>
                </c:pt>
                <c:pt idx="3">
                  <c:v>338790.40000000002</c:v>
                </c:pt>
                <c:pt idx="4">
                  <c:v>64886.3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993366"/>
            </a:solidFill>
            <a:ln w="6202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5292856428415218E-3"/>
                  <c:y val="0"/>
                </c:manualLayout>
              </c:layout>
              <c:dLblPos val="outEnd"/>
              <c:showSerName val="1"/>
            </c:dLbl>
            <c:spPr>
              <a:noFill/>
              <a:ln w="12404">
                <a:noFill/>
              </a:ln>
            </c:spPr>
            <c:txPr>
              <a:bodyPr/>
              <a:lstStyle/>
              <a:p>
                <a:pPr>
                  <a:defRPr sz="391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Sheet1!$B$1:$F$1</c:f>
              <c:strCache>
                <c:ptCount val="5"/>
                <c:pt idx="0">
                  <c:v>Налог на доходы физических лиц</c:v>
                </c:pt>
                <c:pt idx="1">
                  <c:v>Налог, взимаемый в связи с применением патентной системы налогообложения</c:v>
                </c:pt>
                <c:pt idx="2">
                  <c:v>Государственная пошлина</c:v>
                </c:pt>
                <c:pt idx="3">
                  <c:v>Транспортный налог</c:v>
                </c:pt>
                <c:pt idx="4">
                  <c:v>Прочие налоговые доходы</c:v>
                </c:pt>
              </c:strCache>
            </c:strRef>
          </c:cat>
          <c:val>
            <c:numRef>
              <c:f>Sheet1!$B$3:$F$3</c:f>
              <c:numCache>
                <c:formatCode>#,##0.0</c:formatCode>
                <c:ptCount val="5"/>
                <c:pt idx="0">
                  <c:v>1134241.3</c:v>
                </c:pt>
                <c:pt idx="1">
                  <c:v>46079.1</c:v>
                </c:pt>
                <c:pt idx="2">
                  <c:v>46542.2</c:v>
                </c:pt>
                <c:pt idx="3">
                  <c:v>358736.6</c:v>
                </c:pt>
                <c:pt idx="4">
                  <c:v>16836.400000000001</c:v>
                </c:pt>
              </c:numCache>
            </c:numRef>
          </c:val>
        </c:ser>
        <c:gapWidth val="230"/>
        <c:axId val="137487488"/>
        <c:axId val="137489024"/>
      </c:barChart>
      <c:catAx>
        <c:axId val="137487488"/>
        <c:scaling>
          <c:orientation val="minMax"/>
        </c:scaling>
        <c:axPos val="b"/>
        <c:numFmt formatCode="General" sourceLinked="1"/>
        <c:tickLblPos val="nextTo"/>
        <c:spPr>
          <a:ln w="1550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27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7489024"/>
        <c:crosses val="autoZero"/>
        <c:auto val="1"/>
        <c:lblAlgn val="ctr"/>
        <c:lblOffset val="100"/>
        <c:tickMarkSkip val="1"/>
      </c:catAx>
      <c:valAx>
        <c:axId val="137489024"/>
        <c:scaling>
          <c:orientation val="minMax"/>
          <c:max val="1100000"/>
          <c:min val="0"/>
        </c:scaling>
        <c:axPos val="l"/>
        <c:numFmt formatCode="#,##0.0" sourceLinked="1"/>
        <c:tickLblPos val="nextTo"/>
        <c:spPr>
          <a:ln w="155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1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487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1550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61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dTable>
      <c:spPr>
        <a:noFill/>
        <a:ln w="12404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27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2732919254658384"/>
          <c:y val="2.0270270270270417E-2"/>
          <c:w val="0.86801242236024845"/>
          <c:h val="0.56081081081081163"/>
        </c:manualLayout>
      </c:layout>
      <c:barChart>
        <c:barDir val="col"/>
        <c:grouping val="clustered"/>
        <c:ser>
          <c:idx val="2"/>
          <c:order val="0"/>
          <c:tx>
            <c:strRef>
              <c:f>Sheet1!$A$2</c:f>
              <c:strCache>
                <c:ptCount val="1"/>
                <c:pt idx="0">
                  <c:v>2021</c:v>
                </c:pt>
              </c:strCache>
            </c:strRef>
          </c:tx>
          <c:dLbls>
            <c:dLbl>
              <c:idx val="0"/>
              <c:layout>
                <c:manualLayout>
                  <c:x val="-6.4682387945045735E-3"/>
                  <c:y val="-9.9412484736597813E-3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1"/>
              <c:layout>
                <c:manualLayout>
                  <c:x val="-6.4682564441727129E-3"/>
                  <c:y val="2.0886014248218971E-2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2"/>
              <c:layout>
                <c:manualLayout>
                  <c:x val="-1.4929433345396048E-3"/>
                  <c:y val="1.7442819647544114E-2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3"/>
              <c:layout>
                <c:manualLayout>
                  <c:x val="-6.4682564441727129E-3"/>
                  <c:y val="1.0263592050993619E-2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4"/>
              <c:layout>
                <c:manualLayout>
                  <c:x val="-7.2210009281834823E-3"/>
                  <c:y val="1.3332611774043698E-2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5"/>
              <c:layout>
                <c:manualLayout>
                  <c:x val="-4.8097926601548789E-3"/>
                  <c:y val="-1.2909146717148582E-2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6"/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spPr>
              <a:noFill/>
              <a:ln w="22565">
                <a:noFill/>
              </a:ln>
            </c:spPr>
            <c:txPr>
              <a:bodyPr/>
              <a:lstStyle/>
              <a:p>
                <a:pPr>
                  <a:defRPr sz="888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showSerName val="1"/>
          </c:dLbls>
          <c:cat>
            <c:strRef>
              <c:f>Sheet1!$B$1:$G$1</c:f>
              <c:strCache>
                <c:ptCount val="6"/>
                <c:pt idx="0">
                  <c:v>Аренда земли</c:v>
                </c:pt>
                <c:pt idx="1">
                  <c:v>Аренда имущества</c:v>
                </c:pt>
                <c:pt idx="2">
                  <c:v>Продажа имущества</c:v>
                </c:pt>
                <c:pt idx="3">
                  <c:v>Продажа земли</c:v>
                </c:pt>
                <c:pt idx="4">
                  <c:v>Штрафы</c:v>
                </c:pt>
                <c:pt idx="5">
                  <c:v>Прочие неналоговые поступления</c:v>
                </c:pt>
              </c:strCache>
            </c:strRef>
          </c:cat>
          <c:val>
            <c:numRef>
              <c:f>Sheet1!$B$2:$G$2</c:f>
              <c:numCache>
                <c:formatCode>#,##0.0</c:formatCode>
                <c:ptCount val="6"/>
                <c:pt idx="0">
                  <c:v>97320.3</c:v>
                </c:pt>
                <c:pt idx="1">
                  <c:v>4187.1000000000004</c:v>
                </c:pt>
                <c:pt idx="2">
                  <c:v>9202.7000000000007</c:v>
                </c:pt>
                <c:pt idx="3">
                  <c:v>22213.8</c:v>
                </c:pt>
                <c:pt idx="4">
                  <c:v>8591.6</c:v>
                </c:pt>
                <c:pt idx="5">
                  <c:v>12510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2022</c:v>
                </c:pt>
              </c:strCache>
            </c:strRef>
          </c:tx>
          <c:dLbls>
            <c:dLbl>
              <c:idx val="0"/>
              <c:layout>
                <c:manualLayout>
                  <c:x val="7.9527633665160413E-3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1"/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</c:dLbl>
            <c:dLbl>
              <c:idx val="2"/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</c:dLbl>
            <c:dLbl>
              <c:idx val="3"/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</c:dLbl>
            <c:dLbl>
              <c:idx val="4"/>
              <c:layout>
                <c:manualLayout>
                  <c:x val="6.7681895093062603E-3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5"/>
              <c:layout>
                <c:manualLayout>
                  <c:x val="9.6060789604096707E-3"/>
                  <c:y val="-2.7536693864928588E-2"/>
                </c:manualLayout>
              </c:layout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6"/>
              <c:spPr/>
              <c:txPr>
                <a:bodyPr/>
                <a:lstStyle/>
                <a:p>
                  <a:pPr>
                    <a:defRPr sz="888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</c:dLbl>
            <c:spPr>
              <a:noFill/>
              <a:ln w="22565">
                <a:noFill/>
              </a:ln>
            </c:spPr>
            <c:txPr>
              <a:bodyPr/>
              <a:lstStyle/>
              <a:p>
                <a:pPr>
                  <a:defRPr sz="888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dLblPos val="outEnd"/>
            <c:showSerName val="1"/>
          </c:dLbls>
          <c:cat>
            <c:strRef>
              <c:f>Sheet1!$B$1:$G$1</c:f>
              <c:strCache>
                <c:ptCount val="6"/>
                <c:pt idx="0">
                  <c:v>Аренда земли</c:v>
                </c:pt>
                <c:pt idx="1">
                  <c:v>Аренда имущества</c:v>
                </c:pt>
                <c:pt idx="2">
                  <c:v>Продажа имущества</c:v>
                </c:pt>
                <c:pt idx="3">
                  <c:v>Продажа земли</c:v>
                </c:pt>
                <c:pt idx="4">
                  <c:v>Штрафы</c:v>
                </c:pt>
                <c:pt idx="5">
                  <c:v>Прочие неналоговые поступления</c:v>
                </c:pt>
              </c:strCache>
            </c:strRef>
          </c:cat>
          <c:val>
            <c:numRef>
              <c:f>Sheet1!$B$3:$G$3</c:f>
              <c:numCache>
                <c:formatCode>#,##0.0</c:formatCode>
                <c:ptCount val="6"/>
                <c:pt idx="0">
                  <c:v>126531.4</c:v>
                </c:pt>
                <c:pt idx="1">
                  <c:v>3482.7</c:v>
                </c:pt>
                <c:pt idx="2">
                  <c:v>13474</c:v>
                </c:pt>
                <c:pt idx="3">
                  <c:v>23777.5</c:v>
                </c:pt>
                <c:pt idx="4">
                  <c:v>6591.9</c:v>
                </c:pt>
                <c:pt idx="5">
                  <c:v>11530.7</c:v>
                </c:pt>
              </c:numCache>
            </c:numRef>
          </c:val>
        </c:ser>
        <c:axId val="139582464"/>
        <c:axId val="139600640"/>
      </c:barChart>
      <c:catAx>
        <c:axId val="139582464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888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9600640"/>
        <c:crosses val="autoZero"/>
        <c:auto val="1"/>
        <c:lblAlgn val="ctr"/>
        <c:lblOffset val="100"/>
        <c:tickMarkSkip val="1"/>
      </c:catAx>
      <c:valAx>
        <c:axId val="139600640"/>
        <c:scaling>
          <c:orientation val="minMax"/>
          <c:max val="130000"/>
          <c:min val="0"/>
        </c:scaling>
        <c:axPos val="l"/>
        <c:numFmt formatCode="#,##0.0" sourceLinked="1"/>
        <c:tickLblPos val="nextTo"/>
        <c:txPr>
          <a:bodyPr rot="0" vert="horz"/>
          <a:lstStyle/>
          <a:p>
            <a:pPr>
              <a:defRPr sz="888" b="0" i="0" u="none" strike="noStrike" baseline="0">
                <a:solidFill>
                  <a:srgbClr val="000000"/>
                </a:solidFill>
                <a:latin typeface="Arial cyr" pitchFamily="34" charset="0"/>
                <a:ea typeface="Calibri"/>
                <a:cs typeface="Arial cyr" pitchFamily="34" charset="0"/>
              </a:defRPr>
            </a:pPr>
            <a:endParaRPr lang="ru-RU"/>
          </a:p>
        </c:txPr>
        <c:crossAx val="139582464"/>
        <c:crosses val="autoZero"/>
        <c:crossBetween val="between"/>
        <c:majorUnit val="10000"/>
        <c:minorUnit val="10000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>
                <a:latin typeface="Arial cyr" panose="020B0604020202020204" pitchFamily="34" charset="0"/>
                <a:cs typeface="Arial cyr" panose="020B0604020202020204" pitchFamily="34" charset="0"/>
              </a:defRPr>
            </a:pPr>
            <a:endParaRPr lang="ru-RU"/>
          </a:p>
        </c:txPr>
      </c:dTable>
    </c:plotArea>
    <c:plotVisOnly val="1"/>
    <c:dispBlanksAs val="gap"/>
  </c:chart>
  <c:spPr>
    <a:ln>
      <a:noFill/>
    </a:ln>
  </c:spPr>
  <c:txPr>
    <a:bodyPr/>
    <a:lstStyle/>
    <a:p>
      <a:pPr>
        <a:defRPr sz="888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3.2984557911856116E-2"/>
          <c:y val="0.15880503144654148"/>
          <c:w val="0.46868363847157124"/>
          <c:h val="0.725847345091364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dLbls>
            <c:dLbl>
              <c:idx val="0"/>
              <c:layout>
                <c:manualLayout>
                  <c:x val="2.033557155048867E-3"/>
                  <c:y val="-8.4339125067798823E-2"/>
                </c:manualLayout>
              </c:layout>
              <c:showVal val="1"/>
              <c:showCatName val="1"/>
              <c:showPercent val="1"/>
              <c:separator>
</c:separator>
            </c:dLbl>
            <c:dLbl>
              <c:idx val="1"/>
              <c:layout>
                <c:manualLayout>
                  <c:x val="-7.1859745980028353E-2"/>
                  <c:y val="-0.13293091971750953"/>
                </c:manualLayout>
              </c:layout>
              <c:showVal val="1"/>
              <c:showCatName val="1"/>
              <c:showPercent val="1"/>
              <c:separator>
</c:separator>
            </c:dLbl>
            <c:dLbl>
              <c:idx val="2"/>
              <c:layout>
                <c:manualLayout>
                  <c:x val="8.4340047984799507E-2"/>
                  <c:y val="-0.12678424698100391"/>
                </c:manualLayout>
              </c:layout>
              <c:showVal val="1"/>
              <c:showCatName val="1"/>
              <c:showPercent val="1"/>
              <c:separator>
</c:separator>
            </c:dLbl>
            <c:dLbl>
              <c:idx val="4"/>
              <c:layout>
                <c:manualLayout>
                  <c:x val="0.19504849609316097"/>
                  <c:y val="-3.0831506886381494E-2"/>
                </c:manualLayout>
              </c:layout>
              <c:numFmt formatCode="0.0%" sourceLinked="0"/>
              <c:spPr>
                <a:ln w="3068"/>
              </c:spPr>
              <c:txPr>
                <a:bodyPr/>
                <a:lstStyle/>
                <a:p>
                  <a:pPr>
                    <a:defRPr sz="87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Val val="1"/>
              <c:showCatName val="1"/>
              <c:showPercent val="1"/>
            </c:dLbl>
            <c:dLbl>
              <c:idx val="5"/>
              <c:showVal val="1"/>
              <c:showCatName val="1"/>
              <c:showPercent val="1"/>
            </c:dLbl>
            <c:dLbl>
              <c:idx val="6"/>
              <c:layout>
                <c:manualLayout>
                  <c:x val="9.0912224334027195E-2"/>
                  <c:y val="0.18530876423952161"/>
                </c:manualLayout>
              </c:layout>
              <c:showVal val="1"/>
              <c:showCatName val="1"/>
              <c:showPercent val="1"/>
              <c:separator>
</c:separator>
            </c:dLbl>
            <c:dLbl>
              <c:idx val="7"/>
              <c:layout>
                <c:manualLayout>
                  <c:x val="3.7509427700847746E-2"/>
                  <c:y val="0.27466233731092898"/>
                </c:manualLayout>
              </c:layout>
              <c:showVal val="1"/>
              <c:showCatName val="1"/>
              <c:showPercent val="1"/>
            </c:dLbl>
            <c:dLbl>
              <c:idx val="8"/>
              <c:layout>
                <c:manualLayout>
                  <c:x val="-5.5627658611639055E-2"/>
                  <c:y val="0.28706853911302332"/>
                </c:manualLayout>
              </c:layout>
              <c:showVal val="1"/>
              <c:showCatName val="1"/>
              <c:showPercent val="1"/>
              <c:separator>
</c:separator>
            </c:dLbl>
            <c:dLbl>
              <c:idx val="9"/>
              <c:layout>
                <c:manualLayout>
                  <c:x val="-0.17086795185084624"/>
                  <c:y val="0.1278965283978678"/>
                </c:manualLayout>
              </c:layout>
              <c:showVal val="1"/>
              <c:showCatName val="1"/>
              <c:showPercent val="1"/>
              <c:separator>
</c:separator>
            </c:dLbl>
            <c:numFmt formatCode="0.0%" sourceLinked="0"/>
            <c:txPr>
              <a:bodyPr/>
              <a:lstStyle/>
              <a:p>
                <a:pPr>
                  <a:defRPr sz="87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  <c:showCatName val="1"/>
            <c:showPercent val="1"/>
            <c:separator>
</c:separator>
            <c:showLeaderLines val="1"/>
          </c:dLbls>
          <c:cat>
            <c:strRef>
              <c:f>Лист1!$A$2:$A$11</c:f>
              <c:strCache>
                <c:ptCount val="10"/>
                <c:pt idx="0">
                  <c:v>Образование</c:v>
                </c:pt>
                <c:pt idx="1">
                  <c:v>Культура и кинематография</c:v>
                </c:pt>
                <c:pt idx="2">
                  <c:v>Социальная политика</c:v>
                </c:pt>
                <c:pt idx="3">
                  <c:v>Физическая культура и спорт</c:v>
                </c:pt>
                <c:pt idx="4">
                  <c:v>Средства массовой информации</c:v>
                </c:pt>
                <c:pt idx="5">
                  <c:v>Обслуживание государственного и муниципального долга</c:v>
                </c:pt>
                <c:pt idx="6">
                  <c:v>Межбюджетные трансферты</c:v>
                </c:pt>
                <c:pt idx="7">
                  <c:v>Общегосударственные вопросы</c:v>
                </c:pt>
                <c:pt idx="8">
                  <c:v>Национальная экономика</c:v>
                </c:pt>
                <c:pt idx="9">
                  <c:v>Жилищно-коммунальное хозяйство</c:v>
                </c:pt>
              </c:strCache>
            </c:strRef>
          </c:cat>
          <c:val>
            <c:numRef>
              <c:f>Лист1!$B$2:$B$11</c:f>
              <c:numCache>
                <c:formatCode>#,##0.0</c:formatCode>
                <c:ptCount val="10"/>
                <c:pt idx="0">
                  <c:v>4316706</c:v>
                </c:pt>
                <c:pt idx="1">
                  <c:v>340019.3</c:v>
                </c:pt>
                <c:pt idx="2">
                  <c:v>189580.2</c:v>
                </c:pt>
                <c:pt idx="3">
                  <c:v>303804.2</c:v>
                </c:pt>
                <c:pt idx="4">
                  <c:v>953.8</c:v>
                </c:pt>
                <c:pt idx="5">
                  <c:v>23102.7</c:v>
                </c:pt>
                <c:pt idx="6">
                  <c:v>29502.5</c:v>
                </c:pt>
                <c:pt idx="7">
                  <c:v>329450.5</c:v>
                </c:pt>
                <c:pt idx="8">
                  <c:v>440042.9</c:v>
                </c:pt>
                <c:pt idx="9">
                  <c:v>1535642.5</c:v>
                </c:pt>
              </c:numCache>
            </c:numRef>
          </c:val>
        </c:ser>
        <c:dLbls>
          <c:showVal val="1"/>
        </c:dLbls>
        <c:firstSliceAng val="196"/>
      </c:pieChart>
      <c:spPr>
        <a:noFill/>
        <a:ln w="24545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773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cat>
            <c:strRef>
              <c:f>Лист1!$A$2:$A$11</c:f>
              <c:strCache>
                <c:ptCount val="10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Образование</c:v>
                </c:pt>
                <c:pt idx="4">
                  <c:v>Культура</c:v>
                </c:pt>
                <c:pt idx="5">
                  <c:v>Социальная политика</c:v>
                </c:pt>
                <c:pt idx="6">
                  <c:v>Физическая культура и спорт</c:v>
                </c:pt>
                <c:pt idx="7">
                  <c:v>Средства массовой информации</c:v>
                </c:pt>
                <c:pt idx="8">
                  <c:v>Обслуживание муниципального долга</c:v>
                </c:pt>
                <c:pt idx="9">
                  <c:v>Межбюджетные трансферты</c:v>
                </c:pt>
              </c:strCache>
            </c:strRef>
          </c:cat>
          <c:val>
            <c:numRef>
              <c:f>Лист1!$B$2:$B$11</c:f>
              <c:numCache>
                <c:formatCode>#,##0.0</c:formatCode>
                <c:ptCount val="10"/>
                <c:pt idx="0">
                  <c:v>273683.40000000002</c:v>
                </c:pt>
                <c:pt idx="1">
                  <c:v>319913.09999999998</c:v>
                </c:pt>
                <c:pt idx="2">
                  <c:v>714980.5</c:v>
                </c:pt>
                <c:pt idx="3">
                  <c:v>3894223.5</c:v>
                </c:pt>
                <c:pt idx="4">
                  <c:v>288985.3</c:v>
                </c:pt>
                <c:pt idx="5">
                  <c:v>194052.8</c:v>
                </c:pt>
                <c:pt idx="6">
                  <c:v>265292</c:v>
                </c:pt>
                <c:pt idx="7">
                  <c:v>606</c:v>
                </c:pt>
                <c:pt idx="8">
                  <c:v>41691.699999999997</c:v>
                </c:pt>
                <c:pt idx="9">
                  <c:v>22831.5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cat>
            <c:strRef>
              <c:f>Лист1!$A$2:$A$11</c:f>
              <c:strCache>
                <c:ptCount val="10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Образование</c:v>
                </c:pt>
                <c:pt idx="4">
                  <c:v>Культура</c:v>
                </c:pt>
                <c:pt idx="5">
                  <c:v>Социальная политика</c:v>
                </c:pt>
                <c:pt idx="6">
                  <c:v>Физическая культура и спорт</c:v>
                </c:pt>
                <c:pt idx="7">
                  <c:v>Средства массовой информации</c:v>
                </c:pt>
                <c:pt idx="8">
                  <c:v>Обслуживание муниципального долга</c:v>
                </c:pt>
                <c:pt idx="9">
                  <c:v>Межбюджетные трансферты</c:v>
                </c:pt>
              </c:strCache>
            </c:strRef>
          </c:cat>
          <c:val>
            <c:numRef>
              <c:f>Лист1!$C$2:$C$11</c:f>
              <c:numCache>
                <c:formatCode>#,##0.0</c:formatCode>
                <c:ptCount val="10"/>
                <c:pt idx="0">
                  <c:v>329450.5</c:v>
                </c:pt>
                <c:pt idx="1">
                  <c:v>440042.9</c:v>
                </c:pt>
                <c:pt idx="2">
                  <c:v>1535642.5</c:v>
                </c:pt>
                <c:pt idx="3">
                  <c:v>4316706</c:v>
                </c:pt>
                <c:pt idx="4">
                  <c:v>340019.3</c:v>
                </c:pt>
                <c:pt idx="5">
                  <c:v>189580.2</c:v>
                </c:pt>
                <c:pt idx="6">
                  <c:v>303804.2</c:v>
                </c:pt>
                <c:pt idx="7">
                  <c:v>953.8</c:v>
                </c:pt>
                <c:pt idx="8">
                  <c:v>23102.7</c:v>
                </c:pt>
                <c:pt idx="9">
                  <c:v>29502.5</c:v>
                </c:pt>
              </c:numCache>
            </c:numRef>
          </c:val>
        </c:ser>
        <c:axId val="139656192"/>
        <c:axId val="139723520"/>
      </c:barChart>
      <c:catAx>
        <c:axId val="139656192"/>
        <c:scaling>
          <c:orientation val="minMax"/>
        </c:scaling>
        <c:axPos val="b"/>
        <c:majorTickMark val="none"/>
        <c:tickLblPos val="nextTo"/>
        <c:crossAx val="139723520"/>
        <c:crosses val="autoZero"/>
        <c:auto val="1"/>
        <c:lblAlgn val="ctr"/>
        <c:lblOffset val="100"/>
      </c:catAx>
      <c:valAx>
        <c:axId val="139723520"/>
        <c:scaling>
          <c:orientation val="minMax"/>
        </c:scaling>
        <c:axPos val="l"/>
        <c:numFmt formatCode="#,##0.0" sourceLinked="1"/>
        <c:maj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3965619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800"/>
            </a:pPr>
            <a:endParaRPr lang="ru-RU"/>
          </a:p>
        </c:txPr>
      </c:dTable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42</Pages>
  <Words>13169</Words>
  <Characters>75067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БадиковаИВ</dc:creator>
  <cp:lastModifiedBy>БадиковаИВ</cp:lastModifiedBy>
  <cp:revision>9</cp:revision>
  <cp:lastPrinted>2023-05-30T05:45:00Z</cp:lastPrinted>
  <dcterms:created xsi:type="dcterms:W3CDTF">2023-05-26T08:07:00Z</dcterms:created>
  <dcterms:modified xsi:type="dcterms:W3CDTF">2023-05-31T04:59:00Z</dcterms:modified>
</cp:coreProperties>
</file>